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8A1AA" w14:textId="200CBDB9" w:rsidR="00A40B2E" w:rsidRPr="004F70AD" w:rsidRDefault="00A40B2E" w:rsidP="00A40B2E">
      <w:pPr>
        <w:tabs>
          <w:tab w:val="right" w:pos="9639"/>
        </w:tabs>
        <w:spacing w:after="0"/>
        <w:rPr>
          <w:rFonts w:ascii="Arial" w:hAnsi="Arial"/>
          <w:b/>
          <w:i/>
          <w:noProof/>
          <w:sz w:val="28"/>
          <w:lang w:eastAsia="ko-KR"/>
        </w:rPr>
      </w:pPr>
      <w:r w:rsidRPr="004F70AD">
        <w:rPr>
          <w:rFonts w:ascii="Arial" w:hAnsi="Arial"/>
          <w:b/>
          <w:noProof/>
          <w:sz w:val="24"/>
        </w:rPr>
        <w:t>3GPP TSG-RAN WG2 Meeting #1</w:t>
      </w:r>
      <w:r>
        <w:rPr>
          <w:rFonts w:ascii="Arial" w:hAnsi="Arial"/>
          <w:b/>
          <w:noProof/>
          <w:sz w:val="24"/>
        </w:rPr>
        <w:t>2</w:t>
      </w:r>
      <w:r>
        <w:rPr>
          <w:rFonts w:ascii="Arial" w:hAnsi="Arial" w:hint="eastAsia"/>
          <w:b/>
          <w:noProof/>
          <w:sz w:val="24"/>
          <w:lang w:eastAsia="ko-KR"/>
        </w:rPr>
        <w:t>9</w:t>
      </w:r>
      <w:r w:rsidRPr="004F70AD">
        <w:rPr>
          <w:rFonts w:ascii="Arial" w:hAnsi="Arial"/>
          <w:b/>
          <w:i/>
          <w:noProof/>
          <w:sz w:val="28"/>
        </w:rPr>
        <w:tab/>
      </w:r>
      <w:r w:rsidR="00EC2802" w:rsidRPr="00EC2802">
        <w:rPr>
          <w:rFonts w:ascii="Arial" w:hAnsi="Arial"/>
          <w:b/>
          <w:bCs/>
          <w:i/>
          <w:noProof/>
          <w:sz w:val="28"/>
          <w:lang w:eastAsia="ko-KR"/>
        </w:rPr>
        <w:t>R2-2501005</w:t>
      </w:r>
    </w:p>
    <w:p w14:paraId="062EB015" w14:textId="77777777" w:rsidR="00A40B2E" w:rsidRPr="005E705F" w:rsidRDefault="00A40B2E" w:rsidP="00A40B2E">
      <w:pPr>
        <w:widowControl w:val="0"/>
        <w:tabs>
          <w:tab w:val="left" w:pos="1701"/>
          <w:tab w:val="right" w:pos="9923"/>
        </w:tabs>
        <w:spacing w:before="120" w:after="0"/>
        <w:rPr>
          <w:rFonts w:ascii="Arial" w:eastAsiaTheme="minorEastAsia" w:hAnsi="Arial"/>
          <w:b/>
          <w:i/>
          <w:noProof/>
          <w:sz w:val="28"/>
          <w:lang w:eastAsia="ko-KR"/>
        </w:rPr>
      </w:pPr>
      <w:r>
        <w:rPr>
          <w:rFonts w:ascii="Arial" w:hAnsi="Arial" w:hint="eastAsia"/>
          <w:b/>
          <w:noProof/>
          <w:sz w:val="24"/>
          <w:lang w:eastAsia="ko-KR"/>
        </w:rPr>
        <w:t>Athens, Greece</w:t>
      </w:r>
      <w:r w:rsidRPr="00582DAA">
        <w:rPr>
          <w:rFonts w:ascii="Arial" w:hAnsi="Arial"/>
          <w:b/>
          <w:noProof/>
          <w:sz w:val="24"/>
          <w:lang w:eastAsia="ko-KR"/>
        </w:rPr>
        <w:t xml:space="preserve">, </w:t>
      </w:r>
      <w:r>
        <w:rPr>
          <w:rFonts w:ascii="Arial" w:hAnsi="Arial" w:hint="eastAsia"/>
          <w:b/>
          <w:noProof/>
          <w:sz w:val="24"/>
          <w:lang w:eastAsia="ko-KR"/>
        </w:rPr>
        <w:t>17</w:t>
      </w:r>
      <w:r w:rsidRPr="00582DAA">
        <w:rPr>
          <w:rFonts w:ascii="Arial" w:hAnsi="Arial"/>
          <w:b/>
          <w:noProof/>
          <w:sz w:val="24"/>
          <w:lang w:eastAsia="ko-KR"/>
        </w:rPr>
        <w:t xml:space="preserve">th </w:t>
      </w:r>
      <w:r>
        <w:rPr>
          <w:rFonts w:ascii="Arial" w:hAnsi="Arial" w:hint="eastAsia"/>
          <w:b/>
          <w:noProof/>
          <w:sz w:val="24"/>
          <w:lang w:eastAsia="ko-KR"/>
        </w:rPr>
        <w:t>February</w:t>
      </w:r>
      <w:r w:rsidRPr="00582DAA">
        <w:rPr>
          <w:rFonts w:ascii="Arial" w:hAnsi="Arial"/>
          <w:b/>
          <w:noProof/>
          <w:sz w:val="24"/>
          <w:lang w:eastAsia="ko-KR"/>
        </w:rPr>
        <w:t xml:space="preserve"> – </w:t>
      </w:r>
      <w:r>
        <w:rPr>
          <w:rFonts w:ascii="Arial" w:hAnsi="Arial" w:hint="eastAsia"/>
          <w:b/>
          <w:noProof/>
          <w:sz w:val="24"/>
          <w:lang w:eastAsia="ko-KR"/>
        </w:rPr>
        <w:t>21</w:t>
      </w:r>
      <w:r w:rsidRPr="00582DAA">
        <w:rPr>
          <w:rFonts w:ascii="Arial" w:hAnsi="Arial"/>
          <w:b/>
          <w:noProof/>
          <w:sz w:val="24"/>
          <w:lang w:eastAsia="ko-KR"/>
        </w:rPr>
        <w:t xml:space="preserve">th </w:t>
      </w:r>
      <w:r>
        <w:rPr>
          <w:rFonts w:ascii="Arial" w:hAnsi="Arial" w:hint="eastAsia"/>
          <w:b/>
          <w:noProof/>
          <w:sz w:val="24"/>
          <w:lang w:eastAsia="ko-KR"/>
        </w:rPr>
        <w:t>February</w:t>
      </w:r>
      <w:r w:rsidRPr="00582DAA">
        <w:rPr>
          <w:rFonts w:ascii="Arial" w:hAnsi="Arial"/>
          <w:b/>
          <w:noProof/>
          <w:sz w:val="24"/>
          <w:lang w:eastAsia="ko-KR"/>
        </w:rPr>
        <w:t>, 202</w:t>
      </w:r>
      <w:r>
        <w:rPr>
          <w:rFonts w:ascii="Arial" w:hAnsi="Arial" w:hint="eastAsia"/>
          <w:b/>
          <w:noProof/>
          <w:sz w:val="24"/>
          <w:lang w:eastAsia="ko-KR"/>
        </w:rPr>
        <w:t>5</w:t>
      </w:r>
      <w:r>
        <w:rPr>
          <w:rFonts w:ascii="Arial" w:eastAsia="MS Mincho" w:hAnsi="Arial"/>
          <w:b/>
          <w:sz w:val="24"/>
          <w:szCs w:val="24"/>
          <w:lang w:eastAsia="x-none"/>
        </w:rPr>
        <w:tab/>
      </w:r>
    </w:p>
    <w:p w14:paraId="4825C762" w14:textId="77777777" w:rsidR="00A40B2E" w:rsidRPr="0086431D" w:rsidRDefault="00A40B2E" w:rsidP="00A40B2E">
      <w:pPr>
        <w:pStyle w:val="CRCoverPage"/>
        <w:tabs>
          <w:tab w:val="right" w:pos="9639"/>
        </w:tabs>
        <w:spacing w:after="0"/>
        <w:rPr>
          <w:rFonts w:eastAsia="맑은 고딕"/>
          <w:b/>
          <w:noProof/>
          <w:sz w:val="24"/>
          <w:lang w:eastAsia="ko-KR"/>
        </w:rPr>
      </w:pPr>
    </w:p>
    <w:p w14:paraId="70E28F88" w14:textId="3076B965" w:rsidR="00BC29EA" w:rsidRPr="00D05067"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BC29EA">
        <w:rPr>
          <w:rFonts w:ascii="Arial" w:hAnsi="Arial" w:cs="Arial" w:hint="eastAsia"/>
          <w:b/>
          <w:noProof/>
          <w:sz w:val="28"/>
          <w:szCs w:val="28"/>
          <w:lang w:val="en-US" w:eastAsia="ko-KR"/>
        </w:rPr>
        <w:t>8.8.</w:t>
      </w:r>
      <w:r w:rsidR="00652CA0">
        <w:rPr>
          <w:rFonts w:ascii="Arial" w:hAnsi="Arial" w:cs="Arial" w:hint="eastAsia"/>
          <w:b/>
          <w:noProof/>
          <w:sz w:val="28"/>
          <w:szCs w:val="28"/>
          <w:lang w:val="en-US" w:eastAsia="ko-KR"/>
        </w:rPr>
        <w:t>4</w:t>
      </w:r>
    </w:p>
    <w:p w14:paraId="2015FC9D"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0688E2D6" w14:textId="3C03DD92" w:rsidR="00671B7F" w:rsidRPr="002C22CF"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154917">
        <w:rPr>
          <w:rFonts w:ascii="Arial" w:hAnsi="Arial" w:cs="Arial" w:hint="eastAsia"/>
          <w:b/>
          <w:noProof/>
          <w:sz w:val="28"/>
          <w:szCs w:val="28"/>
          <w:lang w:val="en-US" w:eastAsia="ko-KR"/>
        </w:rPr>
        <w:t>Discussion</w:t>
      </w:r>
      <w:r w:rsidR="004A5552">
        <w:rPr>
          <w:rFonts w:ascii="Arial" w:hAnsi="Arial" w:cs="Arial"/>
          <w:b/>
          <w:noProof/>
          <w:sz w:val="28"/>
          <w:szCs w:val="28"/>
          <w:lang w:val="en-US"/>
        </w:rPr>
        <w:t xml:space="preserve"> on</w:t>
      </w:r>
      <w:r w:rsidR="00ED4B01" w:rsidRPr="00ED4B01">
        <w:rPr>
          <w:rFonts w:ascii="Arial" w:hAnsi="Arial" w:cs="Arial"/>
          <w:b/>
          <w:noProof/>
          <w:sz w:val="28"/>
          <w:szCs w:val="28"/>
          <w:lang w:val="en-US"/>
        </w:rPr>
        <w:t xml:space="preserve"> </w:t>
      </w:r>
      <w:r w:rsidR="00BC65B8">
        <w:rPr>
          <w:rFonts w:ascii="Arial" w:hAnsi="Arial" w:cs="Arial" w:hint="eastAsia"/>
          <w:b/>
          <w:noProof/>
          <w:sz w:val="28"/>
          <w:szCs w:val="28"/>
          <w:lang w:val="en-US" w:eastAsia="ko-KR"/>
        </w:rPr>
        <w:t>MII procedure in NTN</w:t>
      </w:r>
    </w:p>
    <w:p w14:paraId="4C72F060"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55BABA9" w14:textId="55626AB3" w:rsidR="00467183" w:rsidRPr="001E63ED" w:rsidRDefault="00B02523" w:rsidP="001E63ED">
      <w:pPr>
        <w:pStyle w:val="1"/>
        <w:rPr>
          <w:rFonts w:ascii="Times New Roman" w:hAnsi="Times New Roman"/>
          <w:lang w:val="en-US" w:eastAsia="ko-KR"/>
        </w:rPr>
      </w:pPr>
      <w:r>
        <w:rPr>
          <w:rFonts w:hint="eastAsia"/>
          <w:lang w:val="en-US" w:eastAsia="ko-KR"/>
        </w:rPr>
        <w:t>1. Introduction</w:t>
      </w:r>
    </w:p>
    <w:p w14:paraId="36A748A0" w14:textId="77777777" w:rsidR="00020675" w:rsidRDefault="00020675" w:rsidP="00020675">
      <w:pPr>
        <w:ind w:firstLine="284"/>
        <w:jc w:val="both"/>
        <w:rPr>
          <w:lang w:eastAsia="ko-KR"/>
        </w:rPr>
      </w:pPr>
      <w:r>
        <w:rPr>
          <w:rFonts w:hint="eastAsia"/>
          <w:lang w:eastAsia="ko-KR"/>
        </w:rPr>
        <w:t>In the last meeting, RAN2 agreed following statement:</w:t>
      </w:r>
    </w:p>
    <w:tbl>
      <w:tblPr>
        <w:tblStyle w:val="af4"/>
        <w:tblW w:w="0" w:type="auto"/>
        <w:tblLook w:val="04A0" w:firstRow="1" w:lastRow="0" w:firstColumn="1" w:lastColumn="0" w:noHBand="0" w:noVBand="1"/>
      </w:tblPr>
      <w:tblGrid>
        <w:gridCol w:w="9629"/>
      </w:tblGrid>
      <w:tr w:rsidR="00020675" w14:paraId="5AB26ED5" w14:textId="77777777" w:rsidTr="00386161">
        <w:tc>
          <w:tcPr>
            <w:tcW w:w="9629" w:type="dxa"/>
          </w:tcPr>
          <w:p w14:paraId="4A99EA35" w14:textId="77777777" w:rsidR="00020675" w:rsidRPr="007B07F5" w:rsidRDefault="00020675" w:rsidP="00386161">
            <w:pPr>
              <w:overflowPunct w:val="0"/>
              <w:autoSpaceDE w:val="0"/>
              <w:autoSpaceDN w:val="0"/>
              <w:adjustRightInd w:val="0"/>
              <w:spacing w:after="0"/>
              <w:textAlignment w:val="baseline"/>
              <w:rPr>
                <w:rFonts w:eastAsia="맑은 고딕"/>
                <w:lang w:eastAsia="ko-KR"/>
              </w:rPr>
            </w:pPr>
            <w:r w:rsidRPr="007B07F5">
              <w:rPr>
                <w:rFonts w:eastAsia="맑은 고딕"/>
              </w:rPr>
              <w:t xml:space="preserve">RAN2#127 </w:t>
            </w:r>
            <w:r w:rsidRPr="00492E84">
              <w:rPr>
                <w:rFonts w:eastAsia="맑은 고딕"/>
                <w:lang w:eastAsia="ko-KR"/>
              </w:rPr>
              <w:t>Agreement</w:t>
            </w:r>
            <w:r w:rsidRPr="00492E84">
              <w:rPr>
                <w:rFonts w:eastAsia="맑은 고딕" w:hint="eastAsia"/>
                <w:lang w:eastAsia="ko-KR"/>
              </w:rPr>
              <w:t>s</w:t>
            </w:r>
            <w:r w:rsidRPr="007B07F5">
              <w:rPr>
                <w:rFonts w:eastAsia="맑은 고딕"/>
                <w:lang w:eastAsia="ko-KR"/>
              </w:rPr>
              <w:t>:</w:t>
            </w:r>
          </w:p>
          <w:p w14:paraId="0DBAC30E" w14:textId="77777777" w:rsidR="00020675" w:rsidRPr="00601534" w:rsidRDefault="00020675" w:rsidP="00020675">
            <w:pPr>
              <w:pStyle w:val="afa"/>
              <w:numPr>
                <w:ilvl w:val="0"/>
                <w:numId w:val="15"/>
              </w:numPr>
              <w:overflowPunct w:val="0"/>
              <w:spacing w:line="276" w:lineRule="auto"/>
              <w:textAlignment w:val="baseline"/>
              <w:rPr>
                <w:rFonts w:eastAsia="맑은 고딕"/>
              </w:rPr>
            </w:pPr>
            <w:r w:rsidRPr="00601534">
              <w:rPr>
                <w:rFonts w:eastAsia="맑은 고딕"/>
              </w:rPr>
              <w:t>For an MBS broadcast service intended for a certain area, a R19 UE supporting the feature should not establish MRB(s) for the MBS session associated to the intended area when it is outside the intended area (capture this in Stage 2)</w:t>
            </w:r>
          </w:p>
          <w:p w14:paraId="50D9B4B8" w14:textId="77777777" w:rsidR="00020675" w:rsidRDefault="00020675" w:rsidP="00020675">
            <w:pPr>
              <w:pStyle w:val="afa"/>
              <w:numPr>
                <w:ilvl w:val="0"/>
                <w:numId w:val="15"/>
              </w:numPr>
              <w:spacing w:after="240"/>
              <w:rPr>
                <w:rFonts w:eastAsia="맑은 고딕"/>
              </w:rPr>
            </w:pPr>
            <w:r w:rsidRPr="00601534">
              <w:rPr>
                <w:rFonts w:eastAsia="맑은 고딕"/>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p w14:paraId="4AF6DF5E" w14:textId="77777777" w:rsidR="00020675" w:rsidRPr="007B07F5" w:rsidRDefault="00020675" w:rsidP="00386161">
            <w:pPr>
              <w:overflowPunct w:val="0"/>
              <w:autoSpaceDE w:val="0"/>
              <w:autoSpaceDN w:val="0"/>
              <w:adjustRightInd w:val="0"/>
              <w:spacing w:after="0"/>
              <w:textAlignment w:val="baseline"/>
              <w:rPr>
                <w:rFonts w:eastAsia="맑은 고딕"/>
                <w:lang w:eastAsia="ko-KR"/>
              </w:rPr>
            </w:pPr>
            <w:r w:rsidRPr="007B07F5">
              <w:rPr>
                <w:rFonts w:eastAsia="맑은 고딕"/>
              </w:rPr>
              <w:t>RAN2#12</w:t>
            </w:r>
            <w:r>
              <w:rPr>
                <w:rFonts w:eastAsia="맑은 고딕" w:hint="eastAsia"/>
                <w:lang w:eastAsia="ko-KR"/>
              </w:rPr>
              <w:t>8</w:t>
            </w:r>
            <w:r w:rsidRPr="007B07F5">
              <w:rPr>
                <w:rFonts w:eastAsia="맑은 고딕"/>
              </w:rPr>
              <w:t xml:space="preserve"> </w:t>
            </w:r>
            <w:r w:rsidRPr="00492E84">
              <w:rPr>
                <w:rFonts w:eastAsia="맑은 고딕"/>
                <w:lang w:eastAsia="ko-KR"/>
              </w:rPr>
              <w:t>Agreement</w:t>
            </w:r>
            <w:r w:rsidRPr="00492E84">
              <w:rPr>
                <w:rFonts w:eastAsia="맑은 고딕" w:hint="eastAsia"/>
                <w:lang w:eastAsia="ko-KR"/>
              </w:rPr>
              <w:t>s</w:t>
            </w:r>
            <w:r w:rsidRPr="007B07F5">
              <w:rPr>
                <w:rFonts w:eastAsia="맑은 고딕"/>
                <w:lang w:eastAsia="ko-KR"/>
              </w:rPr>
              <w:t>:</w:t>
            </w:r>
          </w:p>
          <w:p w14:paraId="7BE401E5" w14:textId="77777777" w:rsidR="00020675" w:rsidRDefault="00020675" w:rsidP="00020675">
            <w:pPr>
              <w:pStyle w:val="afa"/>
              <w:numPr>
                <w:ilvl w:val="0"/>
                <w:numId w:val="16"/>
              </w:numPr>
              <w:overflowPunct w:val="0"/>
              <w:spacing w:line="276" w:lineRule="auto"/>
              <w:textAlignment w:val="baseline"/>
            </w:pPr>
            <w:r>
              <w:t xml:space="preserve">A signalled intended service area for </w:t>
            </w:r>
            <w:proofErr w:type="gramStart"/>
            <w:r>
              <w:t>a</w:t>
            </w:r>
            <w:proofErr w:type="gramEnd"/>
            <w:r>
              <w:t xml:space="preserve"> MBS BC service may include geographic areas across the current serving cell and overlapping neighbor cell(s).</w:t>
            </w:r>
          </w:p>
          <w:p w14:paraId="7529ABD8" w14:textId="77777777" w:rsidR="00020675" w:rsidRPr="00DF0999" w:rsidRDefault="00020675" w:rsidP="004B7891">
            <w:pPr>
              <w:pStyle w:val="afa"/>
              <w:numPr>
                <w:ilvl w:val="0"/>
                <w:numId w:val="16"/>
              </w:numPr>
              <w:spacing w:after="240"/>
              <w:rPr>
                <w:rFonts w:eastAsia="맑은 고딕"/>
                <w:lang w:val="en-GB"/>
              </w:rPr>
            </w:pPr>
            <w:r>
              <w:t>RAN2 understands that the geographic area information for the intended service areas can be semi-static and not cause frequent updates.</w:t>
            </w:r>
          </w:p>
        </w:tc>
      </w:tr>
    </w:tbl>
    <w:p w14:paraId="0043855F" w14:textId="75B4937F" w:rsidR="0065309B" w:rsidRPr="009C1761" w:rsidRDefault="009969B5" w:rsidP="009969B5">
      <w:pPr>
        <w:spacing w:before="240"/>
        <w:ind w:firstLine="284"/>
        <w:jc w:val="both"/>
        <w:rPr>
          <w:lang w:eastAsia="ko-KR"/>
        </w:rPr>
      </w:pPr>
      <w:r>
        <w:rPr>
          <w:rFonts w:hint="eastAsia"/>
          <w:lang w:eastAsia="ko-KR"/>
        </w:rPr>
        <w:t xml:space="preserve">In </w:t>
      </w:r>
      <w:r w:rsidR="00B33D41">
        <w:rPr>
          <w:rFonts w:hint="eastAsia"/>
          <w:lang w:eastAsia="ko-KR"/>
        </w:rPr>
        <w:t>RAN2#127bis</w:t>
      </w:r>
      <w:r>
        <w:rPr>
          <w:rFonts w:hint="eastAsia"/>
          <w:lang w:eastAsia="ko-KR"/>
        </w:rPr>
        <w:t>,</w:t>
      </w:r>
      <w:r w:rsidR="00E85637">
        <w:rPr>
          <w:rFonts w:hint="eastAsia"/>
          <w:lang w:eastAsia="ko-KR"/>
        </w:rPr>
        <w:t xml:space="preserve"> RAN2</w:t>
      </w:r>
      <w:r>
        <w:rPr>
          <w:rFonts w:hint="eastAsia"/>
          <w:lang w:eastAsia="ko-KR"/>
        </w:rPr>
        <w:t xml:space="preserve"> </w:t>
      </w:r>
      <w:r w:rsidR="00740238">
        <w:rPr>
          <w:rFonts w:hint="eastAsia"/>
          <w:lang w:eastAsia="ko-KR"/>
        </w:rPr>
        <w:t xml:space="preserve">discussed </w:t>
      </w:r>
      <w:r w:rsidR="0012646D">
        <w:rPr>
          <w:rFonts w:hint="eastAsia"/>
          <w:lang w:eastAsia="ko-KR"/>
        </w:rPr>
        <w:t>the</w:t>
      </w:r>
      <w:r w:rsidR="00740238">
        <w:rPr>
          <w:rFonts w:hint="eastAsia"/>
          <w:lang w:eastAsia="ko-KR"/>
        </w:rPr>
        <w:t xml:space="preserve"> following </w:t>
      </w:r>
      <w:r w:rsidR="00F32922">
        <w:rPr>
          <w:rFonts w:hint="eastAsia"/>
          <w:lang w:eastAsia="ko-KR"/>
        </w:rPr>
        <w:t>issue</w:t>
      </w:r>
      <w:r w:rsidR="00F772C7">
        <w:rPr>
          <w:rFonts w:hint="eastAsia"/>
          <w:lang w:eastAsia="ko-KR"/>
        </w:rPr>
        <w:t xml:space="preserve">, but </w:t>
      </w:r>
      <w:r w:rsidR="00073E11">
        <w:rPr>
          <w:rFonts w:hint="eastAsia"/>
          <w:lang w:eastAsia="ko-KR"/>
        </w:rPr>
        <w:t xml:space="preserve">it is </w:t>
      </w:r>
      <w:r w:rsidR="00F772C7">
        <w:rPr>
          <w:rFonts w:hint="eastAsia"/>
          <w:lang w:eastAsia="ko-KR"/>
        </w:rPr>
        <w:t xml:space="preserve">not </w:t>
      </w:r>
      <w:r w:rsidR="00873F4E">
        <w:rPr>
          <w:rFonts w:hint="eastAsia"/>
          <w:lang w:eastAsia="ko-KR"/>
        </w:rPr>
        <w:t>treated</w:t>
      </w:r>
      <w:r w:rsidR="00F772C7">
        <w:rPr>
          <w:rFonts w:hint="eastAsia"/>
          <w:lang w:eastAsia="ko-KR"/>
        </w:rPr>
        <w:t xml:space="preserve"> </w:t>
      </w:r>
      <w:r w:rsidR="00D96ED9">
        <w:rPr>
          <w:rFonts w:hint="eastAsia"/>
          <w:lang w:eastAsia="ko-KR"/>
        </w:rPr>
        <w:t>in</w:t>
      </w:r>
      <w:r w:rsidR="00F772C7">
        <w:rPr>
          <w:rFonts w:hint="eastAsia"/>
          <w:lang w:eastAsia="ko-KR"/>
        </w:rPr>
        <w:t xml:space="preserve"> RAN2#128</w:t>
      </w:r>
      <w:r w:rsidR="00740238">
        <w:rPr>
          <w:rFonts w:hint="eastAsia"/>
          <w:lang w:eastAsia="ko-KR"/>
        </w:rPr>
        <w:t>:</w:t>
      </w:r>
    </w:p>
    <w:tbl>
      <w:tblPr>
        <w:tblStyle w:val="af4"/>
        <w:tblW w:w="0" w:type="auto"/>
        <w:tblLook w:val="04A0" w:firstRow="1" w:lastRow="0" w:firstColumn="1" w:lastColumn="0" w:noHBand="0" w:noVBand="1"/>
      </w:tblPr>
      <w:tblGrid>
        <w:gridCol w:w="9629"/>
      </w:tblGrid>
      <w:tr w:rsidR="0065309B" w:rsidRPr="00A30AEE" w14:paraId="480EE340" w14:textId="77777777" w:rsidTr="003C2203">
        <w:tc>
          <w:tcPr>
            <w:tcW w:w="9629" w:type="dxa"/>
          </w:tcPr>
          <w:p w14:paraId="343B7E29" w14:textId="33BBCF21" w:rsidR="009D51C7" w:rsidRPr="00663704" w:rsidRDefault="009D51C7" w:rsidP="009D51C7">
            <w:pPr>
              <w:pStyle w:val="afa"/>
              <w:numPr>
                <w:ilvl w:val="0"/>
                <w:numId w:val="13"/>
              </w:numPr>
              <w:overflowPunct w:val="0"/>
              <w:spacing w:before="60"/>
              <w:textAlignment w:val="baseline"/>
              <w:rPr>
                <w:rFonts w:ascii="Arial" w:eastAsiaTheme="minorEastAsia" w:hAnsi="Arial"/>
                <w:i/>
                <w:iCs/>
                <w:noProof/>
                <w:sz w:val="18"/>
                <w:szCs w:val="18"/>
              </w:rPr>
            </w:pPr>
            <w:r w:rsidRPr="00663704">
              <w:rPr>
                <w:rFonts w:ascii="Arial" w:eastAsiaTheme="minorEastAsia" w:hAnsi="Arial" w:hint="eastAsia"/>
                <w:i/>
                <w:iCs/>
                <w:noProof/>
                <w:sz w:val="18"/>
                <w:szCs w:val="18"/>
              </w:rPr>
              <w:t>MII procedure initiation based on the intended service area</w:t>
            </w:r>
          </w:p>
          <w:p w14:paraId="2613C897" w14:textId="77777777" w:rsidR="00262CA4" w:rsidRPr="00262CA4" w:rsidRDefault="00262CA4" w:rsidP="00262CA4">
            <w:pPr>
              <w:spacing w:before="40" w:after="0"/>
              <w:rPr>
                <w:rFonts w:ascii="Arial" w:eastAsia="바탕체" w:hAnsi="Arial" w:cs="Arial"/>
                <w:i/>
                <w:noProof/>
                <w:sz w:val="18"/>
                <w:szCs w:val="22"/>
                <w:lang w:val="en-US" w:eastAsia="ko-KR"/>
              </w:rPr>
            </w:pPr>
            <w:r w:rsidRPr="00262CA4">
              <w:rPr>
                <w:rFonts w:ascii="Arial" w:eastAsia="바탕체" w:hAnsi="Arial" w:cs="Arial"/>
                <w:i/>
                <w:noProof/>
                <w:sz w:val="18"/>
                <w:szCs w:val="22"/>
                <w:lang w:val="en-US" w:eastAsia="ko-KR"/>
              </w:rPr>
              <w:t>Proposal 4: For an MBS broadcast service intended for a certain area, a R19 UE supporting the feature may initiate the MBS Interest Indication procedure when UE is entering or leaving the intended area.</w:t>
            </w:r>
          </w:p>
          <w:p w14:paraId="60030FD0" w14:textId="77777777" w:rsidR="00262CA4" w:rsidRPr="00262CA4" w:rsidRDefault="00262CA4" w:rsidP="00262CA4">
            <w:pPr>
              <w:tabs>
                <w:tab w:val="left" w:pos="1622"/>
              </w:tabs>
              <w:overflowPunct w:val="0"/>
              <w:autoSpaceDE w:val="0"/>
              <w:autoSpaceDN w:val="0"/>
              <w:adjustRightInd w:val="0"/>
              <w:spacing w:after="0"/>
              <w:ind w:left="1622" w:hanging="363"/>
              <w:textAlignment w:val="baseline"/>
              <w:rPr>
                <w:rFonts w:ascii="Arial" w:eastAsia="Times New Roman" w:hAnsi="Arial"/>
                <w:lang w:val="en-US" w:eastAsia="ko-KR"/>
              </w:rPr>
            </w:pPr>
            <w:r w:rsidRPr="00262CA4">
              <w:rPr>
                <w:rFonts w:ascii="Arial" w:eastAsia="Times New Roman" w:hAnsi="Arial"/>
                <w:lang w:val="en-US" w:eastAsia="ko-KR"/>
              </w:rPr>
              <w:t>-</w:t>
            </w:r>
            <w:r w:rsidRPr="00262CA4">
              <w:rPr>
                <w:rFonts w:ascii="Arial" w:eastAsia="Times New Roman" w:hAnsi="Arial"/>
                <w:lang w:val="en-US" w:eastAsia="ko-KR"/>
              </w:rPr>
              <w:tab/>
              <w:t>QC thinks this is up to UE and there is nothing to reflect in the spec. Xiaomi agrees</w:t>
            </w:r>
          </w:p>
          <w:p w14:paraId="708278EC" w14:textId="77777777" w:rsidR="00262CA4" w:rsidRPr="00262CA4" w:rsidRDefault="00262CA4" w:rsidP="00262CA4">
            <w:pPr>
              <w:tabs>
                <w:tab w:val="left" w:pos="1622"/>
              </w:tabs>
              <w:overflowPunct w:val="0"/>
              <w:autoSpaceDE w:val="0"/>
              <w:autoSpaceDN w:val="0"/>
              <w:adjustRightInd w:val="0"/>
              <w:spacing w:after="0"/>
              <w:ind w:left="1622" w:hanging="363"/>
              <w:textAlignment w:val="baseline"/>
              <w:rPr>
                <w:rFonts w:ascii="Arial" w:eastAsia="Times New Roman" w:hAnsi="Arial"/>
                <w:lang w:val="en-US" w:eastAsia="ko-KR"/>
              </w:rPr>
            </w:pPr>
            <w:r w:rsidRPr="00262CA4">
              <w:rPr>
                <w:rFonts w:ascii="Arial" w:eastAsia="Times New Roman" w:hAnsi="Arial"/>
                <w:lang w:val="en-US" w:eastAsia="ko-KR"/>
              </w:rPr>
              <w:t>-</w:t>
            </w:r>
            <w:r w:rsidRPr="00262CA4">
              <w:rPr>
                <w:rFonts w:ascii="Arial" w:eastAsia="Times New Roman" w:hAnsi="Arial"/>
                <w:lang w:val="en-US" w:eastAsia="ko-KR"/>
              </w:rPr>
              <w:tab/>
              <w:t xml:space="preserve">HW thinks that when entering the area this makes </w:t>
            </w:r>
            <w:proofErr w:type="gramStart"/>
            <w:r w:rsidRPr="00262CA4">
              <w:rPr>
                <w:rFonts w:ascii="Arial" w:eastAsia="Times New Roman" w:hAnsi="Arial"/>
                <w:lang w:val="en-US" w:eastAsia="ko-KR"/>
              </w:rPr>
              <w:t>sense, but</w:t>
            </w:r>
            <w:proofErr w:type="gramEnd"/>
            <w:r w:rsidRPr="00262CA4">
              <w:rPr>
                <w:rFonts w:ascii="Arial" w:eastAsia="Times New Roman" w:hAnsi="Arial"/>
                <w:lang w:val="en-US" w:eastAsia="ko-KR"/>
              </w:rPr>
              <w:t xml:space="preserve"> wonder about the case when the UE leaves the area.</w:t>
            </w:r>
          </w:p>
          <w:p w14:paraId="5865F82F" w14:textId="77777777" w:rsidR="00262CA4" w:rsidRPr="00262CA4" w:rsidRDefault="00262CA4" w:rsidP="00262CA4">
            <w:pPr>
              <w:tabs>
                <w:tab w:val="left" w:pos="1622"/>
              </w:tabs>
              <w:overflowPunct w:val="0"/>
              <w:autoSpaceDE w:val="0"/>
              <w:autoSpaceDN w:val="0"/>
              <w:adjustRightInd w:val="0"/>
              <w:spacing w:after="0"/>
              <w:ind w:left="1622" w:hanging="363"/>
              <w:textAlignment w:val="baseline"/>
              <w:rPr>
                <w:rFonts w:ascii="Arial" w:eastAsia="Times New Roman" w:hAnsi="Arial"/>
                <w:lang w:val="en-US" w:eastAsia="ko-KR"/>
              </w:rPr>
            </w:pPr>
            <w:r w:rsidRPr="00262CA4">
              <w:rPr>
                <w:rFonts w:ascii="Arial" w:eastAsia="Times New Roman" w:hAnsi="Arial"/>
                <w:lang w:val="en-US" w:eastAsia="ko-KR"/>
              </w:rPr>
              <w:t>-</w:t>
            </w:r>
            <w:r w:rsidRPr="00262CA4">
              <w:rPr>
                <w:rFonts w:ascii="Arial" w:eastAsia="Times New Roman" w:hAnsi="Arial"/>
                <w:lang w:val="en-US" w:eastAsia="ko-KR"/>
              </w:rPr>
              <w:tab/>
              <w:t xml:space="preserve">Apple thinks the UE could initiate the MII procedure in any case and then it’s up to NW implementation how to behave. LG agrees with Apple. Oppo also agrees. CMCC thinks in this case </w:t>
            </w:r>
            <w:proofErr w:type="gramStart"/>
            <w:r w:rsidRPr="00262CA4">
              <w:rPr>
                <w:rFonts w:ascii="Arial" w:eastAsia="Times New Roman" w:hAnsi="Arial"/>
                <w:lang w:val="en-US" w:eastAsia="ko-KR"/>
              </w:rPr>
              <w:t>the NW</w:t>
            </w:r>
            <w:proofErr w:type="gramEnd"/>
            <w:r w:rsidRPr="00262CA4">
              <w:rPr>
                <w:rFonts w:ascii="Arial" w:eastAsia="Times New Roman" w:hAnsi="Arial"/>
                <w:lang w:val="en-US" w:eastAsia="ko-KR"/>
              </w:rPr>
              <w:t xml:space="preserve"> has no idea of the UE location in this case.</w:t>
            </w:r>
          </w:p>
          <w:p w14:paraId="3E4DC1C1" w14:textId="26534F14" w:rsidR="00754EBF" w:rsidRPr="00BC65B8" w:rsidRDefault="00262CA4" w:rsidP="00BC65B8">
            <w:pPr>
              <w:pStyle w:val="Agreement"/>
              <w:numPr>
                <w:ilvl w:val="0"/>
                <w:numId w:val="12"/>
              </w:numPr>
              <w:tabs>
                <w:tab w:val="left" w:pos="1619"/>
              </w:tabs>
              <w:spacing w:after="240"/>
              <w:ind w:left="1616" w:hanging="357"/>
              <w:rPr>
                <w:rFonts w:eastAsia="맑은 고딕"/>
                <w:lang w:val="en-US" w:eastAsia="ko-KR"/>
              </w:rPr>
            </w:pPr>
            <w:r w:rsidRPr="00262CA4">
              <w:rPr>
                <w:rFonts w:eastAsia="Times New Roman"/>
                <w:lang w:val="en-US" w:eastAsia="ko-KR"/>
              </w:rPr>
              <w:t xml:space="preserve">Come back </w:t>
            </w:r>
            <w:proofErr w:type="gramStart"/>
            <w:r w:rsidRPr="00262CA4">
              <w:rPr>
                <w:rFonts w:eastAsia="Times New Roman"/>
                <w:lang w:val="en-US" w:eastAsia="ko-KR"/>
              </w:rPr>
              <w:t>in</w:t>
            </w:r>
            <w:proofErr w:type="gramEnd"/>
            <w:r w:rsidRPr="00262CA4">
              <w:rPr>
                <w:rFonts w:eastAsia="Times New Roman"/>
                <w:lang w:val="en-US" w:eastAsia="ko-KR"/>
              </w:rPr>
              <w:t xml:space="preserve"> the next meeting</w:t>
            </w:r>
          </w:p>
        </w:tc>
      </w:tr>
    </w:tbl>
    <w:p w14:paraId="7E30FBCB" w14:textId="1EF13360" w:rsidR="0065309B" w:rsidRPr="000448EE" w:rsidRDefault="00492E84" w:rsidP="00492E84">
      <w:pPr>
        <w:spacing w:before="180"/>
        <w:jc w:val="both"/>
        <w:rPr>
          <w:bCs/>
          <w:lang w:eastAsia="ko-KR"/>
        </w:rPr>
      </w:pPr>
      <w:r>
        <w:rPr>
          <w:bCs/>
          <w:lang w:eastAsia="ko-KR"/>
        </w:rPr>
        <w:tab/>
      </w:r>
      <w:r w:rsidR="00603126">
        <w:rPr>
          <w:rFonts w:hint="eastAsia"/>
          <w:bCs/>
          <w:lang w:eastAsia="ko-KR"/>
        </w:rPr>
        <w:t xml:space="preserve">In this contribution, we provide our views on </w:t>
      </w:r>
      <w:r w:rsidR="00F32281">
        <w:rPr>
          <w:rFonts w:hint="eastAsia"/>
          <w:bCs/>
          <w:lang w:eastAsia="ko-KR"/>
        </w:rPr>
        <w:t>MII procedure initiation in NTN</w:t>
      </w:r>
      <w:r w:rsidR="009E101A">
        <w:rPr>
          <w:rFonts w:hint="eastAsia"/>
          <w:bCs/>
          <w:lang w:eastAsia="ko-KR"/>
        </w:rPr>
        <w:t>.</w:t>
      </w:r>
    </w:p>
    <w:p w14:paraId="5D35D222" w14:textId="1DD9B9D1" w:rsidR="006915D0" w:rsidRPr="00BC65B8" w:rsidRDefault="00B02523" w:rsidP="00BC65B8">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39F4AA9B" w14:textId="43EDE7C5" w:rsidR="00870197" w:rsidRDefault="00A76470" w:rsidP="00870197">
      <w:pPr>
        <w:spacing w:before="120"/>
        <w:ind w:firstLine="284"/>
        <w:jc w:val="both"/>
        <w:rPr>
          <w:rFonts w:eastAsiaTheme="minorEastAsia"/>
          <w:lang w:eastAsia="ko-KR"/>
        </w:rPr>
      </w:pPr>
      <w:r>
        <w:rPr>
          <w:rFonts w:eastAsiaTheme="minorEastAsia" w:hint="eastAsia"/>
          <w:lang w:eastAsia="ko-KR"/>
        </w:rPr>
        <w:t>RAN2 did not conclude whether the enh</w:t>
      </w:r>
      <w:r w:rsidR="003E6563">
        <w:rPr>
          <w:rFonts w:eastAsiaTheme="minorEastAsia" w:hint="eastAsia"/>
          <w:lang w:eastAsia="ko-KR"/>
        </w:rPr>
        <w:t>an</w:t>
      </w:r>
      <w:r>
        <w:rPr>
          <w:rFonts w:eastAsiaTheme="minorEastAsia" w:hint="eastAsia"/>
          <w:lang w:eastAsia="ko-KR"/>
        </w:rPr>
        <w:t xml:space="preserve">cement </w:t>
      </w:r>
      <w:r w:rsidR="00B04964">
        <w:rPr>
          <w:rFonts w:eastAsiaTheme="minorEastAsia" w:hint="eastAsia"/>
          <w:lang w:eastAsia="ko-KR"/>
        </w:rPr>
        <w:t xml:space="preserve">is needed </w:t>
      </w:r>
      <w:r w:rsidR="00345499">
        <w:rPr>
          <w:rFonts w:eastAsiaTheme="minorEastAsia" w:hint="eastAsia"/>
          <w:lang w:eastAsia="ko-KR"/>
        </w:rPr>
        <w:t xml:space="preserve">or not </w:t>
      </w:r>
      <w:r w:rsidR="00B04964">
        <w:rPr>
          <w:rFonts w:eastAsiaTheme="minorEastAsia" w:hint="eastAsia"/>
          <w:lang w:eastAsia="ko-KR"/>
        </w:rPr>
        <w:t xml:space="preserve">to support </w:t>
      </w:r>
      <w:r>
        <w:rPr>
          <w:rFonts w:eastAsiaTheme="minorEastAsia" w:hint="eastAsia"/>
          <w:lang w:eastAsia="ko-KR"/>
        </w:rPr>
        <w:t xml:space="preserve">MII procedure initiation upon entering/leaving the intended service area. </w:t>
      </w:r>
      <w:r w:rsidR="009337C5">
        <w:rPr>
          <w:rFonts w:eastAsiaTheme="minorEastAsia" w:hint="eastAsia"/>
          <w:lang w:eastAsia="ko-KR"/>
        </w:rPr>
        <w:t>One company thinks that the UE in RRC_CONNECTED does not need to initi</w:t>
      </w:r>
      <w:r w:rsidR="003162D7">
        <w:rPr>
          <w:rFonts w:eastAsiaTheme="minorEastAsia" w:hint="eastAsia"/>
          <w:lang w:eastAsia="ko-KR"/>
        </w:rPr>
        <w:t>a</w:t>
      </w:r>
      <w:r w:rsidR="009337C5">
        <w:rPr>
          <w:rFonts w:eastAsiaTheme="minorEastAsia" w:hint="eastAsia"/>
          <w:lang w:eastAsia="ko-KR"/>
        </w:rPr>
        <w:t xml:space="preserve">te the MII procedure upon leaving the intended service area. However, it is worth </w:t>
      </w:r>
      <w:r w:rsidR="00974856">
        <w:rPr>
          <w:rFonts w:eastAsiaTheme="minorEastAsia" w:hint="eastAsia"/>
          <w:lang w:eastAsia="ko-KR"/>
        </w:rPr>
        <w:t xml:space="preserve">that the UE </w:t>
      </w:r>
      <w:r w:rsidR="009337C5">
        <w:rPr>
          <w:rFonts w:eastAsiaTheme="minorEastAsia" w:hint="eastAsia"/>
          <w:lang w:eastAsia="ko-KR"/>
        </w:rPr>
        <w:t>indicate</w:t>
      </w:r>
      <w:r w:rsidR="00974856">
        <w:rPr>
          <w:rFonts w:eastAsiaTheme="minorEastAsia" w:hint="eastAsia"/>
          <w:lang w:eastAsia="ko-KR"/>
        </w:rPr>
        <w:t>s</w:t>
      </w:r>
      <w:r w:rsidR="009337C5">
        <w:rPr>
          <w:rFonts w:eastAsiaTheme="minorEastAsia" w:hint="eastAsia"/>
          <w:lang w:eastAsia="ko-KR"/>
        </w:rPr>
        <w:t xml:space="preserve"> </w:t>
      </w:r>
      <w:r w:rsidR="00974856">
        <w:rPr>
          <w:rFonts w:eastAsiaTheme="minorEastAsia" w:hint="eastAsia"/>
          <w:lang w:eastAsia="ko-KR"/>
        </w:rPr>
        <w:t>absence of interest</w:t>
      </w:r>
      <w:r w:rsidR="009337C5">
        <w:rPr>
          <w:rFonts w:eastAsiaTheme="minorEastAsia" w:hint="eastAsia"/>
          <w:lang w:eastAsia="ko-KR"/>
        </w:rPr>
        <w:t xml:space="preserve"> in any of MBS broadcast services provided in serving cell. The network may release the MBS broadcast service reception capability of the UE by using this information.</w:t>
      </w:r>
      <w:r w:rsidR="00E327C2" w:rsidRPr="00E327C2">
        <w:rPr>
          <w:rFonts w:eastAsiaTheme="minorEastAsia" w:hint="eastAsia"/>
          <w:lang w:eastAsia="ko-KR"/>
        </w:rPr>
        <w:t xml:space="preserve"> </w:t>
      </w:r>
      <w:r w:rsidR="00E327C2">
        <w:rPr>
          <w:rFonts w:eastAsiaTheme="minorEastAsia" w:hint="eastAsia"/>
          <w:lang w:eastAsia="ko-KR"/>
        </w:rPr>
        <w:t>As a result, an MBS-capable UE in RRC_CONNECTED may need to inititate the MII procedure initiation upon entering or leaving the intended service area.</w:t>
      </w:r>
    </w:p>
    <w:p w14:paraId="2F3FA11D" w14:textId="57901F91" w:rsidR="000A7C00" w:rsidRDefault="006B3D24" w:rsidP="001A6570">
      <w:pPr>
        <w:spacing w:before="120"/>
        <w:ind w:firstLine="284"/>
        <w:jc w:val="both"/>
        <w:rPr>
          <w:rFonts w:eastAsiaTheme="minorEastAsia"/>
          <w:lang w:eastAsia="ko-KR"/>
        </w:rPr>
      </w:pPr>
      <w:r>
        <w:rPr>
          <w:rFonts w:eastAsiaTheme="minorEastAsia" w:hint="eastAsia"/>
          <w:lang w:eastAsia="ko-KR"/>
        </w:rPr>
        <w:t>On the other hand,</w:t>
      </w:r>
      <w:r w:rsidR="009337C5" w:rsidRPr="009337C5">
        <w:rPr>
          <w:rFonts w:eastAsiaTheme="minorEastAsia" w:hint="eastAsia"/>
          <w:lang w:eastAsia="ko-KR"/>
        </w:rPr>
        <w:t xml:space="preserve"> </w:t>
      </w:r>
      <w:r w:rsidR="009337C5">
        <w:rPr>
          <w:rFonts w:eastAsiaTheme="minorEastAsia" w:hint="eastAsia"/>
          <w:lang w:eastAsia="ko-KR"/>
        </w:rPr>
        <w:t xml:space="preserve">most of the companies </w:t>
      </w:r>
      <w:r w:rsidR="000A7C00">
        <w:rPr>
          <w:rFonts w:eastAsiaTheme="minorEastAsia" w:hint="eastAsia"/>
          <w:lang w:eastAsia="ko-KR"/>
        </w:rPr>
        <w:t xml:space="preserve">commented in RAN2#127bis </w:t>
      </w:r>
      <w:r w:rsidR="00866DF4">
        <w:rPr>
          <w:rFonts w:eastAsiaTheme="minorEastAsia" w:hint="eastAsia"/>
          <w:lang w:eastAsia="ko-KR"/>
        </w:rPr>
        <w:t xml:space="preserve">thinks </w:t>
      </w:r>
      <w:r w:rsidR="009337C5">
        <w:rPr>
          <w:rFonts w:eastAsiaTheme="minorEastAsia" w:hint="eastAsia"/>
          <w:lang w:eastAsia="ko-KR"/>
        </w:rPr>
        <w:t xml:space="preserve">that the MII procedure may be initiated by RRC_CONNECTED UE in any time. However, in our understanding, it is </w:t>
      </w:r>
      <w:r w:rsidR="00BC3CA1">
        <w:rPr>
          <w:rFonts w:eastAsiaTheme="minorEastAsia" w:hint="eastAsia"/>
          <w:lang w:eastAsia="ko-KR"/>
        </w:rPr>
        <w:t xml:space="preserve">a </w:t>
      </w:r>
      <w:r w:rsidR="009337C5">
        <w:rPr>
          <w:rFonts w:eastAsiaTheme="minorEastAsia" w:hint="eastAsia"/>
          <w:lang w:eastAsia="ko-KR"/>
        </w:rPr>
        <w:t>misunderstanding</w:t>
      </w:r>
      <w:r w:rsidR="001072BA">
        <w:rPr>
          <w:rFonts w:eastAsiaTheme="minorEastAsia" w:hint="eastAsia"/>
          <w:lang w:eastAsia="ko-KR"/>
        </w:rPr>
        <w:t xml:space="preserve"> of</w:t>
      </w:r>
      <w:r w:rsidR="00211DCB">
        <w:rPr>
          <w:rFonts w:eastAsiaTheme="minorEastAsia" w:hint="eastAsia"/>
          <w:lang w:eastAsia="ko-KR"/>
        </w:rPr>
        <w:t xml:space="preserve"> the</w:t>
      </w:r>
      <w:r w:rsidR="001072BA">
        <w:rPr>
          <w:rFonts w:eastAsiaTheme="minorEastAsia" w:hint="eastAsia"/>
          <w:lang w:eastAsia="ko-KR"/>
        </w:rPr>
        <w:t xml:space="preserve"> procedural text</w:t>
      </w:r>
      <w:r w:rsidR="009337C5">
        <w:rPr>
          <w:rFonts w:eastAsiaTheme="minorEastAsia" w:hint="eastAsia"/>
          <w:lang w:eastAsia="ko-KR"/>
        </w:rPr>
        <w:t xml:space="preserve">. </w:t>
      </w:r>
      <w:r w:rsidR="009337C5">
        <w:rPr>
          <w:rFonts w:eastAsiaTheme="minorEastAsia" w:hint="eastAsia"/>
          <w:lang w:eastAsia="ko-KR"/>
        </w:rPr>
        <w:lastRenderedPageBreak/>
        <w:t xml:space="preserve">According to the TS 38.331 section 5.9.4.2, several cases are specified when UE may initiate the MII procedure. Although UE behavior is specified as </w:t>
      </w:r>
      <w:r w:rsidR="009337C5">
        <w:rPr>
          <w:rFonts w:eastAsiaTheme="minorEastAsia"/>
          <w:lang w:eastAsia="ko-KR"/>
        </w:rPr>
        <w:t>“</w:t>
      </w:r>
      <w:r w:rsidR="009337C5">
        <w:rPr>
          <w:rFonts w:eastAsiaTheme="minorEastAsia" w:hint="eastAsia"/>
          <w:lang w:eastAsia="ko-KR"/>
        </w:rPr>
        <w:t>may</w:t>
      </w:r>
      <w:r w:rsidR="009337C5">
        <w:rPr>
          <w:rFonts w:eastAsiaTheme="minorEastAsia"/>
          <w:lang w:eastAsia="ko-KR"/>
        </w:rPr>
        <w:t>”</w:t>
      </w:r>
      <w:r w:rsidR="009337C5">
        <w:rPr>
          <w:rFonts w:eastAsiaTheme="minorEastAsia" w:hint="eastAsia"/>
          <w:lang w:eastAsia="ko-KR"/>
        </w:rPr>
        <w:t>, it does not mean that the MBS-capable UE in RRC_CONNECTED could initiate the MII procedure whenever it wants.</w:t>
      </w:r>
      <w:r w:rsidR="001B66CB">
        <w:rPr>
          <w:rFonts w:eastAsiaTheme="minorEastAsia" w:hint="eastAsia"/>
          <w:lang w:eastAsia="ko-KR"/>
        </w:rPr>
        <w:t xml:space="preserve"> Therefore, modification of specification is needed to support the MII procedure initiation upon entering or leaving the intended service area.</w:t>
      </w:r>
    </w:p>
    <w:p w14:paraId="5D10AB01" w14:textId="0CC665D8" w:rsidR="005E345E" w:rsidRDefault="00324B95" w:rsidP="005E345E">
      <w:pPr>
        <w:pStyle w:val="1PropObs"/>
      </w:pPr>
      <w:r>
        <w:rPr>
          <w:rFonts w:hint="eastAsia"/>
        </w:rPr>
        <w:t>Observation 1</w:t>
      </w:r>
      <w:r>
        <w:tab/>
      </w:r>
      <w:r w:rsidR="00966BF8">
        <w:rPr>
          <w:rFonts w:hint="eastAsia"/>
        </w:rPr>
        <w:t>When</w:t>
      </w:r>
      <w:r>
        <w:rPr>
          <w:rFonts w:hint="eastAsia"/>
        </w:rPr>
        <w:t xml:space="preserve"> UE </w:t>
      </w:r>
      <w:r w:rsidR="00C2092E">
        <w:rPr>
          <w:rFonts w:hint="eastAsia"/>
        </w:rPr>
        <w:t xml:space="preserve">in RRC_CONNECTED </w:t>
      </w:r>
      <w:r>
        <w:rPr>
          <w:rFonts w:hint="eastAsia"/>
        </w:rPr>
        <w:t>is not interested in any of MBS broadca</w:t>
      </w:r>
      <w:r w:rsidR="00966BF8">
        <w:rPr>
          <w:rFonts w:hint="eastAsia"/>
        </w:rPr>
        <w:t>s</w:t>
      </w:r>
      <w:r>
        <w:rPr>
          <w:rFonts w:hint="eastAsia"/>
        </w:rPr>
        <w:t>t services provided in serving cell</w:t>
      </w:r>
      <w:r w:rsidR="00381CD4">
        <w:rPr>
          <w:rFonts w:hint="eastAsia"/>
        </w:rPr>
        <w:t xml:space="preserve">, </w:t>
      </w:r>
      <w:r w:rsidR="009337C5">
        <w:rPr>
          <w:rFonts w:hint="eastAsia"/>
        </w:rPr>
        <w:t xml:space="preserve">it </w:t>
      </w:r>
      <w:r w:rsidR="003A1EA0">
        <w:rPr>
          <w:rFonts w:hint="eastAsia"/>
        </w:rPr>
        <w:t xml:space="preserve">is </w:t>
      </w:r>
      <w:r w:rsidR="009337C5">
        <w:rPr>
          <w:rFonts w:hint="eastAsia"/>
        </w:rPr>
        <w:t xml:space="preserve">redundant </w:t>
      </w:r>
      <w:r w:rsidR="003A1EA0">
        <w:rPr>
          <w:rFonts w:hint="eastAsia"/>
        </w:rPr>
        <w:t>to maintain the MBS broadcast service reception capability</w:t>
      </w:r>
      <w:r w:rsidR="0062629F">
        <w:rPr>
          <w:rFonts w:hint="eastAsia"/>
        </w:rPr>
        <w:t>.</w:t>
      </w:r>
    </w:p>
    <w:p w14:paraId="10B36937" w14:textId="323E2E3B" w:rsidR="006915D0" w:rsidRDefault="006915D0" w:rsidP="006915D0">
      <w:pPr>
        <w:pStyle w:val="1PropObs"/>
      </w:pPr>
      <w:r w:rsidRPr="009A4944">
        <w:t xml:space="preserve">Proposal </w:t>
      </w:r>
      <w:r w:rsidR="002E0EC5">
        <w:rPr>
          <w:rFonts w:hint="eastAsia"/>
        </w:rPr>
        <w:t>1</w:t>
      </w:r>
      <w:r w:rsidRPr="009A4944">
        <w:tab/>
      </w:r>
      <w:r w:rsidR="00F03CC6">
        <w:rPr>
          <w:rFonts w:hint="eastAsia"/>
        </w:rPr>
        <w:t xml:space="preserve">An MBS-capable UE </w:t>
      </w:r>
      <w:r w:rsidR="003B44B5">
        <w:rPr>
          <w:rFonts w:hint="eastAsia"/>
        </w:rPr>
        <w:t xml:space="preserve">in RRC_CONNECTED </w:t>
      </w:r>
      <w:r w:rsidR="00F03CC6">
        <w:rPr>
          <w:rFonts w:hint="eastAsia"/>
        </w:rPr>
        <w:t>may initiate the MII procedure upon entering or leaving the intended serv</w:t>
      </w:r>
      <w:r w:rsidR="0050407D">
        <w:rPr>
          <w:rFonts w:hint="eastAsia"/>
        </w:rPr>
        <w:t>i</w:t>
      </w:r>
      <w:r w:rsidR="00F03CC6">
        <w:rPr>
          <w:rFonts w:hint="eastAsia"/>
        </w:rPr>
        <w:t>ce area.</w:t>
      </w:r>
    </w:p>
    <w:p w14:paraId="5E382E33" w14:textId="1DD8E31E" w:rsidR="008414FD" w:rsidRPr="00F03CC6" w:rsidRDefault="008414FD" w:rsidP="008414FD">
      <w:pPr>
        <w:spacing w:before="120"/>
        <w:ind w:firstLine="284"/>
        <w:jc w:val="both"/>
        <w:rPr>
          <w:rFonts w:eastAsiaTheme="minorEastAsia"/>
          <w:lang w:eastAsia="ko-KR"/>
        </w:rPr>
      </w:pPr>
      <w:r>
        <w:rPr>
          <w:rFonts w:eastAsiaTheme="minorEastAsia" w:hint="eastAsia"/>
          <w:lang w:eastAsia="ko-KR"/>
        </w:rPr>
        <w:t xml:space="preserve">It can be easily implemented in the current spec by </w:t>
      </w:r>
      <w:r w:rsidR="00B521C3">
        <w:rPr>
          <w:rFonts w:eastAsiaTheme="minorEastAsia" w:hint="eastAsia"/>
          <w:lang w:eastAsia="ko-KR"/>
        </w:rPr>
        <w:t xml:space="preserve">adding a simple </w:t>
      </w:r>
      <w:r w:rsidR="002251B9">
        <w:rPr>
          <w:rFonts w:eastAsiaTheme="minorEastAsia" w:hint="eastAsia"/>
          <w:lang w:eastAsia="ko-KR"/>
        </w:rPr>
        <w:t>clarification as a note</w:t>
      </w:r>
      <w:r>
        <w:rPr>
          <w:rFonts w:eastAsiaTheme="minorEastAsia" w:hint="eastAsia"/>
          <w:lang w:eastAsia="ko-KR"/>
        </w:rPr>
        <w:t>.</w:t>
      </w:r>
      <w:r w:rsidR="00B521C3">
        <w:rPr>
          <w:rFonts w:eastAsiaTheme="minorEastAsia" w:hint="eastAsia"/>
          <w:lang w:eastAsia="ko-KR"/>
        </w:rPr>
        <w:t xml:space="preserve"> </w:t>
      </w:r>
      <w:r w:rsidR="00284CDB">
        <w:rPr>
          <w:rFonts w:eastAsiaTheme="minorEastAsia" w:hint="eastAsia"/>
          <w:lang w:eastAsia="ko-KR"/>
        </w:rPr>
        <w:t>T</w:t>
      </w:r>
      <w:r w:rsidR="00B521C3">
        <w:rPr>
          <w:rFonts w:eastAsiaTheme="minorEastAsia" w:hint="eastAsia"/>
          <w:lang w:eastAsia="ko-KR"/>
        </w:rPr>
        <w:t xml:space="preserve">here is a condition initiating the MII procedure upon entering or leavig the broadcast service area. </w:t>
      </w:r>
      <w:r w:rsidR="00876817">
        <w:rPr>
          <w:rFonts w:eastAsiaTheme="minorEastAsia" w:hint="eastAsia"/>
          <w:lang w:eastAsia="ko-KR"/>
        </w:rPr>
        <w:t>In our understanding, t</w:t>
      </w:r>
      <w:r w:rsidR="002251B9">
        <w:rPr>
          <w:rFonts w:eastAsiaTheme="minorEastAsia"/>
          <w:lang w:eastAsia="ko-KR"/>
        </w:rPr>
        <w:t>he</w:t>
      </w:r>
      <w:r w:rsidR="00B521C3">
        <w:rPr>
          <w:rFonts w:eastAsiaTheme="minorEastAsia" w:hint="eastAsia"/>
          <w:lang w:eastAsia="ko-KR"/>
        </w:rPr>
        <w:t xml:space="preserve"> intended service area is the broadcast service area.</w:t>
      </w:r>
    </w:p>
    <w:p w14:paraId="6C590A2A" w14:textId="47E577BC" w:rsidR="006915D0" w:rsidRPr="00DD45F6" w:rsidRDefault="00F03CC6" w:rsidP="00DD45F6">
      <w:pPr>
        <w:pStyle w:val="1PropObs"/>
      </w:pPr>
      <w:r>
        <w:rPr>
          <w:rFonts w:hint="eastAsia"/>
        </w:rPr>
        <w:t>Proposal 2</w:t>
      </w:r>
      <w:r>
        <w:tab/>
      </w:r>
      <w:r>
        <w:rPr>
          <w:rFonts w:hint="eastAsia"/>
        </w:rPr>
        <w:t xml:space="preserve">Add a note </w:t>
      </w:r>
      <w:r w:rsidR="009877A0">
        <w:rPr>
          <w:rFonts w:hint="eastAsia"/>
        </w:rPr>
        <w:t>to</w:t>
      </w:r>
      <w:r>
        <w:rPr>
          <w:rFonts w:hint="eastAsia"/>
        </w:rPr>
        <w:t xml:space="preserve"> </w:t>
      </w:r>
      <w:r w:rsidR="006F484B">
        <w:t>section</w:t>
      </w:r>
      <w:r>
        <w:rPr>
          <w:rFonts w:hint="eastAsia"/>
        </w:rPr>
        <w:t xml:space="preserve"> 5.9.4.2</w:t>
      </w:r>
      <w:r w:rsidR="009877A0">
        <w:rPr>
          <w:rFonts w:hint="eastAsia"/>
        </w:rPr>
        <w:t xml:space="preserve"> of TS 38.331 as the intended service area can be considered as the bro</w:t>
      </w:r>
      <w:r w:rsidR="0050407D">
        <w:rPr>
          <w:rFonts w:hint="eastAsia"/>
        </w:rPr>
        <w:t>a</w:t>
      </w:r>
      <w:r w:rsidR="009877A0">
        <w:rPr>
          <w:rFonts w:hint="eastAsia"/>
        </w:rPr>
        <w:t>dcast service area.</w:t>
      </w:r>
    </w:p>
    <w:p w14:paraId="2ECBF6BD" w14:textId="2B425546"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2E2DA369" w:rsidR="00D4259F" w:rsidRDefault="00B02523" w:rsidP="00ED389C">
      <w:pPr>
        <w:ind w:firstLineChars="100" w:firstLine="200"/>
        <w:rPr>
          <w:lang w:eastAsia="ko-KR"/>
        </w:rPr>
      </w:pPr>
      <w:r>
        <w:rPr>
          <w:lang w:eastAsia="ko-KR"/>
        </w:rPr>
        <w:t xml:space="preserve">In this contribution, </w:t>
      </w:r>
      <w:r w:rsidR="00574467">
        <w:rPr>
          <w:lang w:eastAsia="ko-KR"/>
        </w:rPr>
        <w:t>following statements are proposed</w:t>
      </w:r>
      <w:r>
        <w:rPr>
          <w:lang w:eastAsia="ko-KR"/>
        </w:rPr>
        <w:t>:</w:t>
      </w:r>
    </w:p>
    <w:p w14:paraId="5DA86138" w14:textId="77777777" w:rsidR="00114BC8" w:rsidRDefault="00114BC8" w:rsidP="00114BC8">
      <w:pPr>
        <w:pStyle w:val="1PropObs"/>
      </w:pPr>
      <w:r>
        <w:rPr>
          <w:rFonts w:hint="eastAsia"/>
        </w:rPr>
        <w:t>Observation 1</w:t>
      </w:r>
      <w:r>
        <w:tab/>
      </w:r>
      <w:r>
        <w:rPr>
          <w:rFonts w:hint="eastAsia"/>
        </w:rPr>
        <w:t>When UE is not interested in any of MBS broadcast services provided in serving cell, it is redundant to maintain the MBS broadcast service reception capability.</w:t>
      </w:r>
    </w:p>
    <w:p w14:paraId="1FA68A9F" w14:textId="77777777" w:rsidR="00114BC8" w:rsidRDefault="00114BC8" w:rsidP="00114BC8">
      <w:pPr>
        <w:pStyle w:val="1PropObs"/>
      </w:pPr>
      <w:r w:rsidRPr="009A4944">
        <w:t xml:space="preserve">Proposal </w:t>
      </w:r>
      <w:r>
        <w:rPr>
          <w:rFonts w:hint="eastAsia"/>
        </w:rPr>
        <w:t>1</w:t>
      </w:r>
      <w:r w:rsidRPr="009A4944">
        <w:tab/>
      </w:r>
      <w:r>
        <w:rPr>
          <w:rFonts w:hint="eastAsia"/>
        </w:rPr>
        <w:t>An MBS-capable UE in RRC_CONNECTED may initiate the MII procedure upon entering or leaving the intended service area.</w:t>
      </w:r>
    </w:p>
    <w:p w14:paraId="5320B11B" w14:textId="77777777" w:rsidR="00114BC8" w:rsidRPr="00DD45F6" w:rsidRDefault="00114BC8" w:rsidP="00114BC8">
      <w:pPr>
        <w:pStyle w:val="1PropObs"/>
      </w:pPr>
      <w:r>
        <w:rPr>
          <w:rFonts w:hint="eastAsia"/>
        </w:rPr>
        <w:t>Proposal 2</w:t>
      </w:r>
      <w:r>
        <w:tab/>
      </w:r>
      <w:r>
        <w:rPr>
          <w:rFonts w:hint="eastAsia"/>
        </w:rPr>
        <w:t xml:space="preserve">Add a note to </w:t>
      </w:r>
      <w:r>
        <w:t>section</w:t>
      </w:r>
      <w:r>
        <w:rPr>
          <w:rFonts w:hint="eastAsia"/>
        </w:rPr>
        <w:t xml:space="preserve"> 5.9.4.2 of TS 38.331 as the intended service area can be considered as the broadcast service area.</w:t>
      </w:r>
    </w:p>
    <w:p w14:paraId="2D74456B" w14:textId="700C2E82" w:rsidR="00B072E6" w:rsidRPr="005867FC" w:rsidRDefault="00D75919" w:rsidP="005867FC">
      <w:pPr>
        <w:pStyle w:val="1"/>
        <w:spacing w:line="300" w:lineRule="atLeast"/>
        <w:rPr>
          <w:noProof/>
          <w:lang w:val="en-US" w:eastAsia="ko-KR"/>
        </w:rPr>
      </w:pPr>
      <w:r w:rsidRPr="005867FC">
        <w:rPr>
          <w:rFonts w:hint="eastAsia"/>
          <w:noProof/>
          <w:lang w:val="en-US" w:eastAsia="ko-KR"/>
        </w:rPr>
        <w:t>4. Reference</w:t>
      </w:r>
    </w:p>
    <w:p w14:paraId="79973C5E" w14:textId="1F7ED9D2" w:rsidR="00EA6762" w:rsidRPr="00541637" w:rsidRDefault="003A39E3" w:rsidP="005C1FB0">
      <w:pPr>
        <w:rPr>
          <w:lang w:eastAsia="ko-KR"/>
        </w:rPr>
      </w:pPr>
      <w:r>
        <w:rPr>
          <w:rFonts w:hint="eastAsia"/>
          <w:lang w:eastAsia="ko-KR"/>
        </w:rPr>
        <w:t>[</w:t>
      </w:r>
      <w:r>
        <w:rPr>
          <w:lang w:eastAsia="ko-KR"/>
        </w:rPr>
        <w:t>1</w:t>
      </w:r>
      <w:r w:rsidR="007A6FD9">
        <w:rPr>
          <w:rFonts w:hint="eastAsia"/>
          <w:lang w:eastAsia="ko-KR"/>
        </w:rPr>
        <w:t xml:space="preserve">] </w:t>
      </w:r>
      <w:r w:rsidR="007A6FD9" w:rsidRPr="007A6FD9">
        <w:rPr>
          <w:lang w:eastAsia="ko-KR"/>
        </w:rPr>
        <w:t>R2-2</w:t>
      </w:r>
      <w:r w:rsidR="00541637">
        <w:rPr>
          <w:rFonts w:hint="eastAsia"/>
          <w:lang w:eastAsia="ko-KR"/>
        </w:rPr>
        <w:t>409502</w:t>
      </w:r>
      <w:r w:rsidR="007A6FD9">
        <w:rPr>
          <w:rFonts w:hint="eastAsia"/>
          <w:lang w:eastAsia="ko-KR"/>
        </w:rPr>
        <w:t xml:space="preserve">, </w:t>
      </w:r>
      <w:r w:rsidR="00541637" w:rsidRPr="00541637">
        <w:rPr>
          <w:lang w:eastAsia="ko-KR"/>
        </w:rPr>
        <w:t>Report of 3GPP TSG RAN WG2 meeting #127bis, Hefei, China</w:t>
      </w:r>
      <w:r w:rsidR="00C538AC">
        <w:rPr>
          <w:rFonts w:hint="eastAsia"/>
          <w:lang w:eastAsia="ko-KR"/>
        </w:rPr>
        <w:t>.</w:t>
      </w:r>
    </w:p>
    <w:sectPr w:rsidR="00EA6762" w:rsidRPr="00541637" w:rsidSect="00A539C2">
      <w:footerReference w:type="even" r:id="rId8"/>
      <w:footerReference w:type="default" r:id="rId9"/>
      <w:footnotePr>
        <w:numRestart w:val="eachSect"/>
      </w:footnotePr>
      <w:pgSz w:w="11907" w:h="16840" w:code="9"/>
      <w:pgMar w:top="1418" w:right="1134"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7F77B" w14:textId="77777777" w:rsidR="00B6763B" w:rsidRDefault="00B6763B">
      <w:pPr>
        <w:pStyle w:val="1"/>
      </w:pPr>
      <w:r>
        <w:separator/>
      </w:r>
    </w:p>
  </w:endnote>
  <w:endnote w:type="continuationSeparator" w:id="0">
    <w:p w14:paraId="455A692D" w14:textId="77777777" w:rsidR="00B6763B" w:rsidRDefault="00B6763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roman"/>
    <w:notTrueType/>
    <w:pitch w:val="default"/>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A5A" w14:textId="55A19C06"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76378">
      <w:rPr>
        <w:rStyle w:val="af1"/>
      </w:rPr>
      <w:t>3</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F4BDC" w14:textId="77777777" w:rsidR="00B6763B" w:rsidRDefault="00B6763B">
      <w:pPr>
        <w:pStyle w:val="1"/>
      </w:pPr>
      <w:r>
        <w:separator/>
      </w:r>
    </w:p>
  </w:footnote>
  <w:footnote w:type="continuationSeparator" w:id="0">
    <w:p w14:paraId="3A1321E6" w14:textId="77777777" w:rsidR="00B6763B" w:rsidRDefault="00B6763B">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17D95"/>
    <w:multiLevelType w:val="hybridMultilevel"/>
    <w:tmpl w:val="A74EF6CC"/>
    <w:lvl w:ilvl="0" w:tplc="14381B9C">
      <w:start w:val="1"/>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C62397A"/>
    <w:multiLevelType w:val="hybridMultilevel"/>
    <w:tmpl w:val="6960E29E"/>
    <w:lvl w:ilvl="0" w:tplc="FFFFFFFF">
      <w:start w:val="1"/>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13374D60"/>
    <w:multiLevelType w:val="hybridMultilevel"/>
    <w:tmpl w:val="AFBA00D8"/>
    <w:lvl w:ilvl="0" w:tplc="FFFFFFFF">
      <w:start w:val="1"/>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254347B4"/>
    <w:multiLevelType w:val="hybridMultilevel"/>
    <w:tmpl w:val="C1160276"/>
    <w:lvl w:ilvl="0" w:tplc="91F02870">
      <w:start w:val="202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E226A"/>
    <w:multiLevelType w:val="hybridMultilevel"/>
    <w:tmpl w:val="AFBA00D8"/>
    <w:lvl w:ilvl="0" w:tplc="FFFFFFFF">
      <w:start w:val="1"/>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6"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24A2951"/>
    <w:multiLevelType w:val="hybridMultilevel"/>
    <w:tmpl w:val="E6980CCE"/>
    <w:lvl w:ilvl="0" w:tplc="FFFFFFFF">
      <w:start w:val="1"/>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2" w15:restartNumberingAfterBreak="0">
    <w:nsid w:val="67630B87"/>
    <w:multiLevelType w:val="hybridMultilevel"/>
    <w:tmpl w:val="AFBA00D8"/>
    <w:lvl w:ilvl="0" w:tplc="FFFFFFFF">
      <w:start w:val="1"/>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70146DC0"/>
    <w:multiLevelType w:val="hybridMultilevel"/>
    <w:tmpl w:val="F1EEC9D8"/>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193268">
    <w:abstractNumId w:val="7"/>
  </w:num>
  <w:num w:numId="2" w16cid:durableId="1008290581">
    <w:abstractNumId w:val="1"/>
  </w:num>
  <w:num w:numId="3" w16cid:durableId="42296764">
    <w:abstractNumId w:val="8"/>
  </w:num>
  <w:num w:numId="4" w16cid:durableId="562108500">
    <w:abstractNumId w:val="15"/>
  </w:num>
  <w:num w:numId="5" w16cid:durableId="1000889534">
    <w:abstractNumId w:val="9"/>
  </w:num>
  <w:num w:numId="6" w16cid:durableId="7829114">
    <w:abstractNumId w:val="14"/>
  </w:num>
  <w:num w:numId="7" w16cid:durableId="439105537">
    <w:abstractNumId w:val="6"/>
  </w:num>
  <w:num w:numId="8" w16cid:durableId="1025865986">
    <w:abstractNumId w:val="11"/>
  </w:num>
  <w:num w:numId="9" w16cid:durableId="2073236387">
    <w:abstractNumId w:val="12"/>
  </w:num>
  <w:num w:numId="10" w16cid:durableId="997074482">
    <w:abstractNumId w:val="2"/>
  </w:num>
  <w:num w:numId="11" w16cid:durableId="1895503873">
    <w:abstractNumId w:val="4"/>
  </w:num>
  <w:num w:numId="12" w16cid:durableId="1652052611">
    <w:abstractNumId w:val="13"/>
  </w:num>
  <w:num w:numId="13" w16cid:durableId="1400640469">
    <w:abstractNumId w:val="0"/>
  </w:num>
  <w:num w:numId="14" w16cid:durableId="291908319">
    <w:abstractNumId w:val="3"/>
  </w:num>
  <w:num w:numId="15" w16cid:durableId="1964847845">
    <w:abstractNumId w:val="5"/>
  </w:num>
  <w:num w:numId="16" w16cid:durableId="119815516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1880"/>
    <w:rsid w:val="0000209D"/>
    <w:rsid w:val="00002BC4"/>
    <w:rsid w:val="00002C1C"/>
    <w:rsid w:val="000048E4"/>
    <w:rsid w:val="00004BE2"/>
    <w:rsid w:val="00005180"/>
    <w:rsid w:val="00005CD8"/>
    <w:rsid w:val="00005EF5"/>
    <w:rsid w:val="00006DDB"/>
    <w:rsid w:val="00006F9D"/>
    <w:rsid w:val="000075A9"/>
    <w:rsid w:val="00007821"/>
    <w:rsid w:val="00007A80"/>
    <w:rsid w:val="00011259"/>
    <w:rsid w:val="00012B7D"/>
    <w:rsid w:val="00012D18"/>
    <w:rsid w:val="00013701"/>
    <w:rsid w:val="0001386B"/>
    <w:rsid w:val="000143EF"/>
    <w:rsid w:val="00014502"/>
    <w:rsid w:val="00015B19"/>
    <w:rsid w:val="000160F5"/>
    <w:rsid w:val="0001664B"/>
    <w:rsid w:val="000169F8"/>
    <w:rsid w:val="00016D57"/>
    <w:rsid w:val="00016E8B"/>
    <w:rsid w:val="00017012"/>
    <w:rsid w:val="00020054"/>
    <w:rsid w:val="00020675"/>
    <w:rsid w:val="000208A6"/>
    <w:rsid w:val="00021BE1"/>
    <w:rsid w:val="000249D2"/>
    <w:rsid w:val="000251D3"/>
    <w:rsid w:val="000256B8"/>
    <w:rsid w:val="00025D05"/>
    <w:rsid w:val="00025F4D"/>
    <w:rsid w:val="00026240"/>
    <w:rsid w:val="00026FAE"/>
    <w:rsid w:val="00027046"/>
    <w:rsid w:val="0002736E"/>
    <w:rsid w:val="00027AB8"/>
    <w:rsid w:val="00027BE8"/>
    <w:rsid w:val="00027CE7"/>
    <w:rsid w:val="0003030A"/>
    <w:rsid w:val="000307BA"/>
    <w:rsid w:val="00030858"/>
    <w:rsid w:val="0003187A"/>
    <w:rsid w:val="00032C8D"/>
    <w:rsid w:val="000342AC"/>
    <w:rsid w:val="000344FB"/>
    <w:rsid w:val="00034737"/>
    <w:rsid w:val="00034F13"/>
    <w:rsid w:val="0003716D"/>
    <w:rsid w:val="00037BE7"/>
    <w:rsid w:val="00037DA5"/>
    <w:rsid w:val="00040226"/>
    <w:rsid w:val="00040565"/>
    <w:rsid w:val="00040709"/>
    <w:rsid w:val="00040920"/>
    <w:rsid w:val="0004094A"/>
    <w:rsid w:val="00042581"/>
    <w:rsid w:val="00042645"/>
    <w:rsid w:val="00042EAB"/>
    <w:rsid w:val="000436DD"/>
    <w:rsid w:val="0004381B"/>
    <w:rsid w:val="000448EE"/>
    <w:rsid w:val="00045368"/>
    <w:rsid w:val="00046657"/>
    <w:rsid w:val="00046F88"/>
    <w:rsid w:val="00047082"/>
    <w:rsid w:val="000506A4"/>
    <w:rsid w:val="00052E92"/>
    <w:rsid w:val="0005356D"/>
    <w:rsid w:val="00053E7B"/>
    <w:rsid w:val="00053FB6"/>
    <w:rsid w:val="000549F9"/>
    <w:rsid w:val="00054D20"/>
    <w:rsid w:val="00055696"/>
    <w:rsid w:val="000564A6"/>
    <w:rsid w:val="000566AC"/>
    <w:rsid w:val="00057930"/>
    <w:rsid w:val="00057CDB"/>
    <w:rsid w:val="0006174B"/>
    <w:rsid w:val="00063EE9"/>
    <w:rsid w:val="00064A45"/>
    <w:rsid w:val="000653C0"/>
    <w:rsid w:val="000665D0"/>
    <w:rsid w:val="00066675"/>
    <w:rsid w:val="00066B2A"/>
    <w:rsid w:val="000670ED"/>
    <w:rsid w:val="00067BB7"/>
    <w:rsid w:val="00071247"/>
    <w:rsid w:val="000713E0"/>
    <w:rsid w:val="00072503"/>
    <w:rsid w:val="00072669"/>
    <w:rsid w:val="00072A2D"/>
    <w:rsid w:val="000730A4"/>
    <w:rsid w:val="00073E11"/>
    <w:rsid w:val="00074943"/>
    <w:rsid w:val="000749FA"/>
    <w:rsid w:val="00075E34"/>
    <w:rsid w:val="00080845"/>
    <w:rsid w:val="000809BF"/>
    <w:rsid w:val="000813C8"/>
    <w:rsid w:val="00081979"/>
    <w:rsid w:val="000828DA"/>
    <w:rsid w:val="00082F62"/>
    <w:rsid w:val="0008339D"/>
    <w:rsid w:val="000846CA"/>
    <w:rsid w:val="000857A5"/>
    <w:rsid w:val="000859A5"/>
    <w:rsid w:val="0008614B"/>
    <w:rsid w:val="00086BBD"/>
    <w:rsid w:val="00086EBA"/>
    <w:rsid w:val="0008791B"/>
    <w:rsid w:val="00090292"/>
    <w:rsid w:val="0009216F"/>
    <w:rsid w:val="000924C5"/>
    <w:rsid w:val="00092677"/>
    <w:rsid w:val="000930EC"/>
    <w:rsid w:val="000931B5"/>
    <w:rsid w:val="00093DFC"/>
    <w:rsid w:val="000945E4"/>
    <w:rsid w:val="00095033"/>
    <w:rsid w:val="0009504C"/>
    <w:rsid w:val="00095193"/>
    <w:rsid w:val="00095272"/>
    <w:rsid w:val="00096122"/>
    <w:rsid w:val="000963FC"/>
    <w:rsid w:val="0009651B"/>
    <w:rsid w:val="00097571"/>
    <w:rsid w:val="000979E9"/>
    <w:rsid w:val="000A0ADD"/>
    <w:rsid w:val="000A190B"/>
    <w:rsid w:val="000A19BC"/>
    <w:rsid w:val="000A1F68"/>
    <w:rsid w:val="000A23BA"/>
    <w:rsid w:val="000A27FC"/>
    <w:rsid w:val="000A35E3"/>
    <w:rsid w:val="000A5405"/>
    <w:rsid w:val="000A6528"/>
    <w:rsid w:val="000A751D"/>
    <w:rsid w:val="000A7C00"/>
    <w:rsid w:val="000B07E5"/>
    <w:rsid w:val="000B07EB"/>
    <w:rsid w:val="000B21EE"/>
    <w:rsid w:val="000B2583"/>
    <w:rsid w:val="000B2C8C"/>
    <w:rsid w:val="000B3CB2"/>
    <w:rsid w:val="000B63CD"/>
    <w:rsid w:val="000B6C5E"/>
    <w:rsid w:val="000B6E63"/>
    <w:rsid w:val="000B734B"/>
    <w:rsid w:val="000B78D6"/>
    <w:rsid w:val="000B7ECC"/>
    <w:rsid w:val="000C163A"/>
    <w:rsid w:val="000C1A86"/>
    <w:rsid w:val="000C1E71"/>
    <w:rsid w:val="000C1EB3"/>
    <w:rsid w:val="000C29DD"/>
    <w:rsid w:val="000C4BC7"/>
    <w:rsid w:val="000C4C34"/>
    <w:rsid w:val="000C4CD1"/>
    <w:rsid w:val="000C4FC3"/>
    <w:rsid w:val="000C645B"/>
    <w:rsid w:val="000C68E7"/>
    <w:rsid w:val="000C6D55"/>
    <w:rsid w:val="000D01D5"/>
    <w:rsid w:val="000D13BB"/>
    <w:rsid w:val="000D143E"/>
    <w:rsid w:val="000D1B87"/>
    <w:rsid w:val="000D1DF7"/>
    <w:rsid w:val="000D30C9"/>
    <w:rsid w:val="000D6324"/>
    <w:rsid w:val="000D792F"/>
    <w:rsid w:val="000D7F22"/>
    <w:rsid w:val="000E2FE4"/>
    <w:rsid w:val="000E3442"/>
    <w:rsid w:val="000E3895"/>
    <w:rsid w:val="000E4F22"/>
    <w:rsid w:val="000E5491"/>
    <w:rsid w:val="000E5F80"/>
    <w:rsid w:val="000E609B"/>
    <w:rsid w:val="000E6560"/>
    <w:rsid w:val="000E6723"/>
    <w:rsid w:val="000E6C55"/>
    <w:rsid w:val="000E73C5"/>
    <w:rsid w:val="000E7B69"/>
    <w:rsid w:val="000E7DA0"/>
    <w:rsid w:val="000E7DB5"/>
    <w:rsid w:val="000F0F11"/>
    <w:rsid w:val="000F1739"/>
    <w:rsid w:val="000F178F"/>
    <w:rsid w:val="000F1DC5"/>
    <w:rsid w:val="000F1E89"/>
    <w:rsid w:val="000F22E9"/>
    <w:rsid w:val="000F3E08"/>
    <w:rsid w:val="000F43B3"/>
    <w:rsid w:val="000F5141"/>
    <w:rsid w:val="000F535F"/>
    <w:rsid w:val="000F55D6"/>
    <w:rsid w:val="000F6B86"/>
    <w:rsid w:val="000F72BD"/>
    <w:rsid w:val="0010074F"/>
    <w:rsid w:val="001010E8"/>
    <w:rsid w:val="001017DD"/>
    <w:rsid w:val="001018C8"/>
    <w:rsid w:val="00101EA3"/>
    <w:rsid w:val="00102A59"/>
    <w:rsid w:val="00102EC4"/>
    <w:rsid w:val="00103042"/>
    <w:rsid w:val="00103E65"/>
    <w:rsid w:val="0010405C"/>
    <w:rsid w:val="00104965"/>
    <w:rsid w:val="00105D22"/>
    <w:rsid w:val="0010659F"/>
    <w:rsid w:val="001072BA"/>
    <w:rsid w:val="0010771A"/>
    <w:rsid w:val="001101F5"/>
    <w:rsid w:val="00110966"/>
    <w:rsid w:val="001109F9"/>
    <w:rsid w:val="00110CDF"/>
    <w:rsid w:val="001110FF"/>
    <w:rsid w:val="00111939"/>
    <w:rsid w:val="00111DAA"/>
    <w:rsid w:val="0011240D"/>
    <w:rsid w:val="00112557"/>
    <w:rsid w:val="001129BC"/>
    <w:rsid w:val="0011377F"/>
    <w:rsid w:val="00114105"/>
    <w:rsid w:val="00114BC8"/>
    <w:rsid w:val="00115168"/>
    <w:rsid w:val="0011623A"/>
    <w:rsid w:val="00116F61"/>
    <w:rsid w:val="00117B48"/>
    <w:rsid w:val="0012108C"/>
    <w:rsid w:val="001231F1"/>
    <w:rsid w:val="001236F1"/>
    <w:rsid w:val="00123A6B"/>
    <w:rsid w:val="00124114"/>
    <w:rsid w:val="00124185"/>
    <w:rsid w:val="00124922"/>
    <w:rsid w:val="0012646D"/>
    <w:rsid w:val="001274FF"/>
    <w:rsid w:val="00131F58"/>
    <w:rsid w:val="00132D8D"/>
    <w:rsid w:val="00132E2E"/>
    <w:rsid w:val="00133FE6"/>
    <w:rsid w:val="00134DCC"/>
    <w:rsid w:val="00135D3B"/>
    <w:rsid w:val="00135E96"/>
    <w:rsid w:val="00136896"/>
    <w:rsid w:val="00137266"/>
    <w:rsid w:val="001378B3"/>
    <w:rsid w:val="00140037"/>
    <w:rsid w:val="00140150"/>
    <w:rsid w:val="001406F3"/>
    <w:rsid w:val="001427F5"/>
    <w:rsid w:val="001428C2"/>
    <w:rsid w:val="00142B56"/>
    <w:rsid w:val="0014368A"/>
    <w:rsid w:val="001448F0"/>
    <w:rsid w:val="00144B2A"/>
    <w:rsid w:val="00144E95"/>
    <w:rsid w:val="00145F60"/>
    <w:rsid w:val="00146ED5"/>
    <w:rsid w:val="001474B4"/>
    <w:rsid w:val="00147C32"/>
    <w:rsid w:val="001511F3"/>
    <w:rsid w:val="00151C9D"/>
    <w:rsid w:val="0015286B"/>
    <w:rsid w:val="00152BBC"/>
    <w:rsid w:val="00153BBF"/>
    <w:rsid w:val="001542C0"/>
    <w:rsid w:val="00154917"/>
    <w:rsid w:val="0015658A"/>
    <w:rsid w:val="00156953"/>
    <w:rsid w:val="00160E88"/>
    <w:rsid w:val="00161AA8"/>
    <w:rsid w:val="00161C3C"/>
    <w:rsid w:val="00163270"/>
    <w:rsid w:val="001634D6"/>
    <w:rsid w:val="00163BC4"/>
    <w:rsid w:val="0016493C"/>
    <w:rsid w:val="00164BE1"/>
    <w:rsid w:val="00164FAE"/>
    <w:rsid w:val="00165ED0"/>
    <w:rsid w:val="0016623B"/>
    <w:rsid w:val="00166F0F"/>
    <w:rsid w:val="0017007F"/>
    <w:rsid w:val="00170E57"/>
    <w:rsid w:val="00171366"/>
    <w:rsid w:val="001721A3"/>
    <w:rsid w:val="001724B6"/>
    <w:rsid w:val="0017310E"/>
    <w:rsid w:val="0017341E"/>
    <w:rsid w:val="0017566B"/>
    <w:rsid w:val="00175D82"/>
    <w:rsid w:val="00176594"/>
    <w:rsid w:val="001767F9"/>
    <w:rsid w:val="00176943"/>
    <w:rsid w:val="00176B15"/>
    <w:rsid w:val="001770FB"/>
    <w:rsid w:val="00177188"/>
    <w:rsid w:val="001778CB"/>
    <w:rsid w:val="00177BDB"/>
    <w:rsid w:val="00177FE5"/>
    <w:rsid w:val="00180190"/>
    <w:rsid w:val="001807D0"/>
    <w:rsid w:val="00181491"/>
    <w:rsid w:val="001818A2"/>
    <w:rsid w:val="001829E3"/>
    <w:rsid w:val="001839B7"/>
    <w:rsid w:val="00183DF4"/>
    <w:rsid w:val="001844D9"/>
    <w:rsid w:val="00184B14"/>
    <w:rsid w:val="00184D7B"/>
    <w:rsid w:val="00186729"/>
    <w:rsid w:val="00187307"/>
    <w:rsid w:val="001873AD"/>
    <w:rsid w:val="001900AF"/>
    <w:rsid w:val="00191C50"/>
    <w:rsid w:val="00191F3B"/>
    <w:rsid w:val="00192360"/>
    <w:rsid w:val="00192912"/>
    <w:rsid w:val="00193F38"/>
    <w:rsid w:val="001956A2"/>
    <w:rsid w:val="00195A08"/>
    <w:rsid w:val="00195DE1"/>
    <w:rsid w:val="001965F9"/>
    <w:rsid w:val="00196661"/>
    <w:rsid w:val="00197C74"/>
    <w:rsid w:val="00197FD7"/>
    <w:rsid w:val="001A04EE"/>
    <w:rsid w:val="001A056C"/>
    <w:rsid w:val="001A2238"/>
    <w:rsid w:val="001A254C"/>
    <w:rsid w:val="001A30D0"/>
    <w:rsid w:val="001A36D3"/>
    <w:rsid w:val="001A4055"/>
    <w:rsid w:val="001A4B76"/>
    <w:rsid w:val="001A4F59"/>
    <w:rsid w:val="001A5F73"/>
    <w:rsid w:val="001A6562"/>
    <w:rsid w:val="001A6570"/>
    <w:rsid w:val="001A6577"/>
    <w:rsid w:val="001A7068"/>
    <w:rsid w:val="001A7E19"/>
    <w:rsid w:val="001B0B97"/>
    <w:rsid w:val="001B0C11"/>
    <w:rsid w:val="001B0CCA"/>
    <w:rsid w:val="001B15FA"/>
    <w:rsid w:val="001B1961"/>
    <w:rsid w:val="001B1D0C"/>
    <w:rsid w:val="001B1DA5"/>
    <w:rsid w:val="001B20FB"/>
    <w:rsid w:val="001B2321"/>
    <w:rsid w:val="001B2A8C"/>
    <w:rsid w:val="001B2F27"/>
    <w:rsid w:val="001B3437"/>
    <w:rsid w:val="001B353B"/>
    <w:rsid w:val="001B3B7C"/>
    <w:rsid w:val="001B4E06"/>
    <w:rsid w:val="001B5927"/>
    <w:rsid w:val="001B5DAB"/>
    <w:rsid w:val="001B66CB"/>
    <w:rsid w:val="001B7E22"/>
    <w:rsid w:val="001C02F8"/>
    <w:rsid w:val="001C06EF"/>
    <w:rsid w:val="001C2E7B"/>
    <w:rsid w:val="001C3416"/>
    <w:rsid w:val="001C3EA1"/>
    <w:rsid w:val="001C3FFF"/>
    <w:rsid w:val="001C429C"/>
    <w:rsid w:val="001C5216"/>
    <w:rsid w:val="001C5729"/>
    <w:rsid w:val="001C660B"/>
    <w:rsid w:val="001D093F"/>
    <w:rsid w:val="001D09BC"/>
    <w:rsid w:val="001D28E3"/>
    <w:rsid w:val="001D2BBB"/>
    <w:rsid w:val="001D2F1A"/>
    <w:rsid w:val="001D3530"/>
    <w:rsid w:val="001D3F85"/>
    <w:rsid w:val="001D479A"/>
    <w:rsid w:val="001D4A57"/>
    <w:rsid w:val="001D6421"/>
    <w:rsid w:val="001D7042"/>
    <w:rsid w:val="001D7FC6"/>
    <w:rsid w:val="001E0970"/>
    <w:rsid w:val="001E162B"/>
    <w:rsid w:val="001E1A63"/>
    <w:rsid w:val="001E2299"/>
    <w:rsid w:val="001E24A4"/>
    <w:rsid w:val="001E266B"/>
    <w:rsid w:val="001E2753"/>
    <w:rsid w:val="001E2CC7"/>
    <w:rsid w:val="001E2EEB"/>
    <w:rsid w:val="001E2F91"/>
    <w:rsid w:val="001E3137"/>
    <w:rsid w:val="001E4B87"/>
    <w:rsid w:val="001E55F7"/>
    <w:rsid w:val="001E63ED"/>
    <w:rsid w:val="001E6A1E"/>
    <w:rsid w:val="001F0319"/>
    <w:rsid w:val="001F0929"/>
    <w:rsid w:val="001F0D95"/>
    <w:rsid w:val="001F0F42"/>
    <w:rsid w:val="001F2278"/>
    <w:rsid w:val="001F28F0"/>
    <w:rsid w:val="001F2A68"/>
    <w:rsid w:val="001F2A8E"/>
    <w:rsid w:val="001F2C10"/>
    <w:rsid w:val="001F3B38"/>
    <w:rsid w:val="001F57AD"/>
    <w:rsid w:val="001F5CA6"/>
    <w:rsid w:val="001F5D2A"/>
    <w:rsid w:val="001F5FB3"/>
    <w:rsid w:val="001F769D"/>
    <w:rsid w:val="00202D24"/>
    <w:rsid w:val="00202FDF"/>
    <w:rsid w:val="00203326"/>
    <w:rsid w:val="00203CC0"/>
    <w:rsid w:val="00204714"/>
    <w:rsid w:val="0020580C"/>
    <w:rsid w:val="002062F8"/>
    <w:rsid w:val="002075A7"/>
    <w:rsid w:val="00207A6E"/>
    <w:rsid w:val="00207C61"/>
    <w:rsid w:val="002101CB"/>
    <w:rsid w:val="0021093A"/>
    <w:rsid w:val="0021160D"/>
    <w:rsid w:val="00211C7A"/>
    <w:rsid w:val="00211DCB"/>
    <w:rsid w:val="002122FE"/>
    <w:rsid w:val="00212968"/>
    <w:rsid w:val="00212D10"/>
    <w:rsid w:val="00213943"/>
    <w:rsid w:val="00214C7A"/>
    <w:rsid w:val="00214F36"/>
    <w:rsid w:val="0021531C"/>
    <w:rsid w:val="002159D0"/>
    <w:rsid w:val="00216E7F"/>
    <w:rsid w:val="00216F7C"/>
    <w:rsid w:val="00217740"/>
    <w:rsid w:val="00217D13"/>
    <w:rsid w:val="00217D17"/>
    <w:rsid w:val="002217D9"/>
    <w:rsid w:val="00222AF0"/>
    <w:rsid w:val="002235F2"/>
    <w:rsid w:val="00223992"/>
    <w:rsid w:val="00223B9A"/>
    <w:rsid w:val="00224A2A"/>
    <w:rsid w:val="00224DF9"/>
    <w:rsid w:val="002251B9"/>
    <w:rsid w:val="002259BB"/>
    <w:rsid w:val="0022794C"/>
    <w:rsid w:val="00231029"/>
    <w:rsid w:val="00231D1B"/>
    <w:rsid w:val="00231EFB"/>
    <w:rsid w:val="00232273"/>
    <w:rsid w:val="00233AEC"/>
    <w:rsid w:val="00233D1E"/>
    <w:rsid w:val="002340DB"/>
    <w:rsid w:val="00234272"/>
    <w:rsid w:val="00234A6C"/>
    <w:rsid w:val="00234F7C"/>
    <w:rsid w:val="00235623"/>
    <w:rsid w:val="00236651"/>
    <w:rsid w:val="002371A9"/>
    <w:rsid w:val="0024175D"/>
    <w:rsid w:val="002418B0"/>
    <w:rsid w:val="00241B7B"/>
    <w:rsid w:val="00241DC9"/>
    <w:rsid w:val="002427B9"/>
    <w:rsid w:val="00243B92"/>
    <w:rsid w:val="00244377"/>
    <w:rsid w:val="00244C4D"/>
    <w:rsid w:val="00244F84"/>
    <w:rsid w:val="002455FE"/>
    <w:rsid w:val="00245918"/>
    <w:rsid w:val="00245B12"/>
    <w:rsid w:val="00245FA3"/>
    <w:rsid w:val="002467FC"/>
    <w:rsid w:val="002468B2"/>
    <w:rsid w:val="00247B19"/>
    <w:rsid w:val="00251FB4"/>
    <w:rsid w:val="0025223B"/>
    <w:rsid w:val="00252E4A"/>
    <w:rsid w:val="002537C2"/>
    <w:rsid w:val="002538AC"/>
    <w:rsid w:val="00253A1D"/>
    <w:rsid w:val="00253D5A"/>
    <w:rsid w:val="002540F0"/>
    <w:rsid w:val="002573E4"/>
    <w:rsid w:val="00260B6B"/>
    <w:rsid w:val="00260E57"/>
    <w:rsid w:val="0026100C"/>
    <w:rsid w:val="002610FB"/>
    <w:rsid w:val="00261FE3"/>
    <w:rsid w:val="002624D4"/>
    <w:rsid w:val="00262CA4"/>
    <w:rsid w:val="002636EC"/>
    <w:rsid w:val="00264213"/>
    <w:rsid w:val="002643B6"/>
    <w:rsid w:val="00264D13"/>
    <w:rsid w:val="00265563"/>
    <w:rsid w:val="00265A3A"/>
    <w:rsid w:val="0026766F"/>
    <w:rsid w:val="00267E53"/>
    <w:rsid w:val="002700A0"/>
    <w:rsid w:val="002710B3"/>
    <w:rsid w:val="0027152C"/>
    <w:rsid w:val="00272D2E"/>
    <w:rsid w:val="00273DB1"/>
    <w:rsid w:val="00275911"/>
    <w:rsid w:val="00275C33"/>
    <w:rsid w:val="00275D27"/>
    <w:rsid w:val="00275E3B"/>
    <w:rsid w:val="00276EC5"/>
    <w:rsid w:val="00277EEF"/>
    <w:rsid w:val="002811B3"/>
    <w:rsid w:val="002822D8"/>
    <w:rsid w:val="002833DB"/>
    <w:rsid w:val="00283ADD"/>
    <w:rsid w:val="00283CA5"/>
    <w:rsid w:val="00284CDB"/>
    <w:rsid w:val="00285E95"/>
    <w:rsid w:val="00285FBB"/>
    <w:rsid w:val="002867B1"/>
    <w:rsid w:val="00286BCA"/>
    <w:rsid w:val="002871EE"/>
    <w:rsid w:val="00287D58"/>
    <w:rsid w:val="00290311"/>
    <w:rsid w:val="002908B6"/>
    <w:rsid w:val="00290FD3"/>
    <w:rsid w:val="00291EC2"/>
    <w:rsid w:val="00292119"/>
    <w:rsid w:val="0029290C"/>
    <w:rsid w:val="002930F4"/>
    <w:rsid w:val="00293496"/>
    <w:rsid w:val="00293558"/>
    <w:rsid w:val="00294B54"/>
    <w:rsid w:val="00294B58"/>
    <w:rsid w:val="00294EA1"/>
    <w:rsid w:val="00295771"/>
    <w:rsid w:val="00295C78"/>
    <w:rsid w:val="00296594"/>
    <w:rsid w:val="00296964"/>
    <w:rsid w:val="00297777"/>
    <w:rsid w:val="00297CAE"/>
    <w:rsid w:val="002A0CAC"/>
    <w:rsid w:val="002A0D4E"/>
    <w:rsid w:val="002A0F2A"/>
    <w:rsid w:val="002A1EB2"/>
    <w:rsid w:val="002A33C1"/>
    <w:rsid w:val="002A3F74"/>
    <w:rsid w:val="002A4A65"/>
    <w:rsid w:val="002A5728"/>
    <w:rsid w:val="002A5894"/>
    <w:rsid w:val="002A592C"/>
    <w:rsid w:val="002A5AF7"/>
    <w:rsid w:val="002A6497"/>
    <w:rsid w:val="002A6737"/>
    <w:rsid w:val="002A7181"/>
    <w:rsid w:val="002A72E0"/>
    <w:rsid w:val="002B008C"/>
    <w:rsid w:val="002B2302"/>
    <w:rsid w:val="002B2BBC"/>
    <w:rsid w:val="002B2CA2"/>
    <w:rsid w:val="002B41A1"/>
    <w:rsid w:val="002B56A9"/>
    <w:rsid w:val="002B5866"/>
    <w:rsid w:val="002B5A4D"/>
    <w:rsid w:val="002B6497"/>
    <w:rsid w:val="002B65E9"/>
    <w:rsid w:val="002B6A44"/>
    <w:rsid w:val="002B70CF"/>
    <w:rsid w:val="002B71A6"/>
    <w:rsid w:val="002C0009"/>
    <w:rsid w:val="002C131A"/>
    <w:rsid w:val="002C213D"/>
    <w:rsid w:val="002C22CF"/>
    <w:rsid w:val="002C2325"/>
    <w:rsid w:val="002C278F"/>
    <w:rsid w:val="002C2C0B"/>
    <w:rsid w:val="002C2E5E"/>
    <w:rsid w:val="002C41DA"/>
    <w:rsid w:val="002C458D"/>
    <w:rsid w:val="002C47C0"/>
    <w:rsid w:val="002C4BDE"/>
    <w:rsid w:val="002C5715"/>
    <w:rsid w:val="002C5F58"/>
    <w:rsid w:val="002C60FF"/>
    <w:rsid w:val="002C7251"/>
    <w:rsid w:val="002C7E8E"/>
    <w:rsid w:val="002D1CC2"/>
    <w:rsid w:val="002D23EE"/>
    <w:rsid w:val="002D37BC"/>
    <w:rsid w:val="002D3FA4"/>
    <w:rsid w:val="002D4A61"/>
    <w:rsid w:val="002D5B46"/>
    <w:rsid w:val="002D74B1"/>
    <w:rsid w:val="002D7A31"/>
    <w:rsid w:val="002D7BB6"/>
    <w:rsid w:val="002E0206"/>
    <w:rsid w:val="002E052A"/>
    <w:rsid w:val="002E0730"/>
    <w:rsid w:val="002E0EC5"/>
    <w:rsid w:val="002E1428"/>
    <w:rsid w:val="002E19A0"/>
    <w:rsid w:val="002E1BE5"/>
    <w:rsid w:val="002E2B93"/>
    <w:rsid w:val="002E2F82"/>
    <w:rsid w:val="002E35B0"/>
    <w:rsid w:val="002E40AA"/>
    <w:rsid w:val="002E5238"/>
    <w:rsid w:val="002E6178"/>
    <w:rsid w:val="002E6BF3"/>
    <w:rsid w:val="002E72CA"/>
    <w:rsid w:val="002F02BC"/>
    <w:rsid w:val="002F1918"/>
    <w:rsid w:val="002F22D6"/>
    <w:rsid w:val="002F298F"/>
    <w:rsid w:val="002F2B6E"/>
    <w:rsid w:val="002F41C3"/>
    <w:rsid w:val="002F658F"/>
    <w:rsid w:val="002F6719"/>
    <w:rsid w:val="002F74B5"/>
    <w:rsid w:val="002F7536"/>
    <w:rsid w:val="002F7B14"/>
    <w:rsid w:val="003009E1"/>
    <w:rsid w:val="00300ED9"/>
    <w:rsid w:val="003019C0"/>
    <w:rsid w:val="00302303"/>
    <w:rsid w:val="0030295F"/>
    <w:rsid w:val="00302E15"/>
    <w:rsid w:val="00303D51"/>
    <w:rsid w:val="00305343"/>
    <w:rsid w:val="00305922"/>
    <w:rsid w:val="00305D4A"/>
    <w:rsid w:val="00305FAA"/>
    <w:rsid w:val="00306108"/>
    <w:rsid w:val="00311B01"/>
    <w:rsid w:val="00312345"/>
    <w:rsid w:val="00313B61"/>
    <w:rsid w:val="00313D2B"/>
    <w:rsid w:val="003141C0"/>
    <w:rsid w:val="003145CA"/>
    <w:rsid w:val="00314685"/>
    <w:rsid w:val="003151DD"/>
    <w:rsid w:val="00315307"/>
    <w:rsid w:val="00315584"/>
    <w:rsid w:val="00315EE2"/>
    <w:rsid w:val="003162D7"/>
    <w:rsid w:val="00321F7F"/>
    <w:rsid w:val="0032250F"/>
    <w:rsid w:val="00324B95"/>
    <w:rsid w:val="00324E7F"/>
    <w:rsid w:val="003263CE"/>
    <w:rsid w:val="00330154"/>
    <w:rsid w:val="00330BEF"/>
    <w:rsid w:val="00331DA7"/>
    <w:rsid w:val="003334D4"/>
    <w:rsid w:val="00333E4A"/>
    <w:rsid w:val="00333F12"/>
    <w:rsid w:val="00334862"/>
    <w:rsid w:val="00334E52"/>
    <w:rsid w:val="003355B2"/>
    <w:rsid w:val="00336A63"/>
    <w:rsid w:val="003372B8"/>
    <w:rsid w:val="003416D2"/>
    <w:rsid w:val="00341BEF"/>
    <w:rsid w:val="00341DF2"/>
    <w:rsid w:val="003433A2"/>
    <w:rsid w:val="003433E1"/>
    <w:rsid w:val="003436DF"/>
    <w:rsid w:val="00343FC2"/>
    <w:rsid w:val="0034468B"/>
    <w:rsid w:val="00345499"/>
    <w:rsid w:val="00345926"/>
    <w:rsid w:val="00345D59"/>
    <w:rsid w:val="003462FE"/>
    <w:rsid w:val="003468B9"/>
    <w:rsid w:val="00346AF9"/>
    <w:rsid w:val="003517FB"/>
    <w:rsid w:val="00351F5F"/>
    <w:rsid w:val="00351FED"/>
    <w:rsid w:val="00353419"/>
    <w:rsid w:val="003537CE"/>
    <w:rsid w:val="00353D4E"/>
    <w:rsid w:val="003545AC"/>
    <w:rsid w:val="00355E25"/>
    <w:rsid w:val="00356443"/>
    <w:rsid w:val="00356937"/>
    <w:rsid w:val="00357F7B"/>
    <w:rsid w:val="003609DF"/>
    <w:rsid w:val="00360F61"/>
    <w:rsid w:val="00360F96"/>
    <w:rsid w:val="00361051"/>
    <w:rsid w:val="00361AA3"/>
    <w:rsid w:val="00362E94"/>
    <w:rsid w:val="00364353"/>
    <w:rsid w:val="0036503A"/>
    <w:rsid w:val="00365C29"/>
    <w:rsid w:val="0036654E"/>
    <w:rsid w:val="003674CC"/>
    <w:rsid w:val="00367E97"/>
    <w:rsid w:val="00370142"/>
    <w:rsid w:val="00370BAB"/>
    <w:rsid w:val="00371410"/>
    <w:rsid w:val="00371693"/>
    <w:rsid w:val="00372265"/>
    <w:rsid w:val="0037336D"/>
    <w:rsid w:val="00373686"/>
    <w:rsid w:val="003737FA"/>
    <w:rsid w:val="00373B00"/>
    <w:rsid w:val="00373EF9"/>
    <w:rsid w:val="0037410A"/>
    <w:rsid w:val="00374122"/>
    <w:rsid w:val="00374291"/>
    <w:rsid w:val="00374AF1"/>
    <w:rsid w:val="0037740D"/>
    <w:rsid w:val="00377C6A"/>
    <w:rsid w:val="0038091A"/>
    <w:rsid w:val="00381CD4"/>
    <w:rsid w:val="003823B4"/>
    <w:rsid w:val="00382B8F"/>
    <w:rsid w:val="00383073"/>
    <w:rsid w:val="00384130"/>
    <w:rsid w:val="0038413C"/>
    <w:rsid w:val="00384E6C"/>
    <w:rsid w:val="003854C4"/>
    <w:rsid w:val="00385EF7"/>
    <w:rsid w:val="00386E61"/>
    <w:rsid w:val="00387E80"/>
    <w:rsid w:val="003901E6"/>
    <w:rsid w:val="003921F0"/>
    <w:rsid w:val="00392D95"/>
    <w:rsid w:val="00392F83"/>
    <w:rsid w:val="00393789"/>
    <w:rsid w:val="003945D1"/>
    <w:rsid w:val="00394660"/>
    <w:rsid w:val="00394E15"/>
    <w:rsid w:val="003955C7"/>
    <w:rsid w:val="003959C9"/>
    <w:rsid w:val="00396126"/>
    <w:rsid w:val="00397570"/>
    <w:rsid w:val="003976E4"/>
    <w:rsid w:val="00397770"/>
    <w:rsid w:val="003A02BA"/>
    <w:rsid w:val="003A0717"/>
    <w:rsid w:val="003A13EA"/>
    <w:rsid w:val="003A1EA0"/>
    <w:rsid w:val="003A1F08"/>
    <w:rsid w:val="003A2BD3"/>
    <w:rsid w:val="003A39E3"/>
    <w:rsid w:val="003A5150"/>
    <w:rsid w:val="003A5616"/>
    <w:rsid w:val="003A58FC"/>
    <w:rsid w:val="003A5DAF"/>
    <w:rsid w:val="003A6DE0"/>
    <w:rsid w:val="003A7261"/>
    <w:rsid w:val="003A79AA"/>
    <w:rsid w:val="003A7B42"/>
    <w:rsid w:val="003A7D65"/>
    <w:rsid w:val="003B00D3"/>
    <w:rsid w:val="003B098A"/>
    <w:rsid w:val="003B0B8F"/>
    <w:rsid w:val="003B0E02"/>
    <w:rsid w:val="003B1F0B"/>
    <w:rsid w:val="003B2A28"/>
    <w:rsid w:val="003B3574"/>
    <w:rsid w:val="003B44B5"/>
    <w:rsid w:val="003B453D"/>
    <w:rsid w:val="003B55EB"/>
    <w:rsid w:val="003B622E"/>
    <w:rsid w:val="003B6F97"/>
    <w:rsid w:val="003C17B8"/>
    <w:rsid w:val="003C1D61"/>
    <w:rsid w:val="003C24FB"/>
    <w:rsid w:val="003C2E62"/>
    <w:rsid w:val="003C377C"/>
    <w:rsid w:val="003C6302"/>
    <w:rsid w:val="003C6CF8"/>
    <w:rsid w:val="003C7973"/>
    <w:rsid w:val="003C79F3"/>
    <w:rsid w:val="003D0890"/>
    <w:rsid w:val="003D2555"/>
    <w:rsid w:val="003D2581"/>
    <w:rsid w:val="003D3246"/>
    <w:rsid w:val="003D4331"/>
    <w:rsid w:val="003D4E16"/>
    <w:rsid w:val="003D5103"/>
    <w:rsid w:val="003D5974"/>
    <w:rsid w:val="003D5AB6"/>
    <w:rsid w:val="003D5DC7"/>
    <w:rsid w:val="003D5E24"/>
    <w:rsid w:val="003D6315"/>
    <w:rsid w:val="003D6362"/>
    <w:rsid w:val="003D78A1"/>
    <w:rsid w:val="003D79F5"/>
    <w:rsid w:val="003E009C"/>
    <w:rsid w:val="003E04EE"/>
    <w:rsid w:val="003E2AF7"/>
    <w:rsid w:val="003E3EFB"/>
    <w:rsid w:val="003E431A"/>
    <w:rsid w:val="003E45EE"/>
    <w:rsid w:val="003E496C"/>
    <w:rsid w:val="003E4DA7"/>
    <w:rsid w:val="003E521B"/>
    <w:rsid w:val="003E6563"/>
    <w:rsid w:val="003E66E0"/>
    <w:rsid w:val="003F0CC5"/>
    <w:rsid w:val="003F1020"/>
    <w:rsid w:val="003F11AD"/>
    <w:rsid w:val="003F11CD"/>
    <w:rsid w:val="003F16B4"/>
    <w:rsid w:val="003F16D2"/>
    <w:rsid w:val="003F199D"/>
    <w:rsid w:val="003F2063"/>
    <w:rsid w:val="003F2CBD"/>
    <w:rsid w:val="003F3426"/>
    <w:rsid w:val="003F4A37"/>
    <w:rsid w:val="003F55FD"/>
    <w:rsid w:val="003F5AC4"/>
    <w:rsid w:val="003F5AC6"/>
    <w:rsid w:val="003F612D"/>
    <w:rsid w:val="00401708"/>
    <w:rsid w:val="00403041"/>
    <w:rsid w:val="00403214"/>
    <w:rsid w:val="00405151"/>
    <w:rsid w:val="00405239"/>
    <w:rsid w:val="004052B5"/>
    <w:rsid w:val="0040691D"/>
    <w:rsid w:val="00406D66"/>
    <w:rsid w:val="004070B1"/>
    <w:rsid w:val="0040777A"/>
    <w:rsid w:val="00410694"/>
    <w:rsid w:val="00410872"/>
    <w:rsid w:val="00410987"/>
    <w:rsid w:val="00410B4C"/>
    <w:rsid w:val="0041269A"/>
    <w:rsid w:val="004130E9"/>
    <w:rsid w:val="004146BB"/>
    <w:rsid w:val="00414A00"/>
    <w:rsid w:val="00415504"/>
    <w:rsid w:val="00415618"/>
    <w:rsid w:val="00416050"/>
    <w:rsid w:val="00416199"/>
    <w:rsid w:val="00416C4E"/>
    <w:rsid w:val="00416F71"/>
    <w:rsid w:val="00417572"/>
    <w:rsid w:val="00417612"/>
    <w:rsid w:val="00417A3C"/>
    <w:rsid w:val="00420874"/>
    <w:rsid w:val="0042154A"/>
    <w:rsid w:val="0042176A"/>
    <w:rsid w:val="00421AA3"/>
    <w:rsid w:val="004220CD"/>
    <w:rsid w:val="004221E4"/>
    <w:rsid w:val="004229BF"/>
    <w:rsid w:val="00422D89"/>
    <w:rsid w:val="0042499A"/>
    <w:rsid w:val="00424D39"/>
    <w:rsid w:val="00426037"/>
    <w:rsid w:val="00426966"/>
    <w:rsid w:val="00426C63"/>
    <w:rsid w:val="00427D19"/>
    <w:rsid w:val="004306F8"/>
    <w:rsid w:val="00431334"/>
    <w:rsid w:val="00432529"/>
    <w:rsid w:val="00432698"/>
    <w:rsid w:val="00432CA6"/>
    <w:rsid w:val="00433588"/>
    <w:rsid w:val="00433F7E"/>
    <w:rsid w:val="00434002"/>
    <w:rsid w:val="00434508"/>
    <w:rsid w:val="004402F3"/>
    <w:rsid w:val="004404D5"/>
    <w:rsid w:val="00440920"/>
    <w:rsid w:val="00441C6A"/>
    <w:rsid w:val="00443895"/>
    <w:rsid w:val="00443EF6"/>
    <w:rsid w:val="00444670"/>
    <w:rsid w:val="00444BB2"/>
    <w:rsid w:val="004464E3"/>
    <w:rsid w:val="004471D9"/>
    <w:rsid w:val="004476D8"/>
    <w:rsid w:val="004502FC"/>
    <w:rsid w:val="00450826"/>
    <w:rsid w:val="00450F16"/>
    <w:rsid w:val="004511D0"/>
    <w:rsid w:val="00451EA8"/>
    <w:rsid w:val="0045274D"/>
    <w:rsid w:val="004528BA"/>
    <w:rsid w:val="00452E1E"/>
    <w:rsid w:val="004531AA"/>
    <w:rsid w:val="00453784"/>
    <w:rsid w:val="0045439C"/>
    <w:rsid w:val="004549DD"/>
    <w:rsid w:val="0045556E"/>
    <w:rsid w:val="00455B12"/>
    <w:rsid w:val="00457827"/>
    <w:rsid w:val="00457BFA"/>
    <w:rsid w:val="00457F01"/>
    <w:rsid w:val="004601A5"/>
    <w:rsid w:val="004605F0"/>
    <w:rsid w:val="00460645"/>
    <w:rsid w:val="00460783"/>
    <w:rsid w:val="00460E18"/>
    <w:rsid w:val="004621F2"/>
    <w:rsid w:val="0046243F"/>
    <w:rsid w:val="0046285C"/>
    <w:rsid w:val="004632BF"/>
    <w:rsid w:val="004632D3"/>
    <w:rsid w:val="004633B1"/>
    <w:rsid w:val="00463C25"/>
    <w:rsid w:val="0046481E"/>
    <w:rsid w:val="00464820"/>
    <w:rsid w:val="00467183"/>
    <w:rsid w:val="004676CD"/>
    <w:rsid w:val="00467C38"/>
    <w:rsid w:val="00471C0F"/>
    <w:rsid w:val="00471CB5"/>
    <w:rsid w:val="00473BE8"/>
    <w:rsid w:val="004748B7"/>
    <w:rsid w:val="004756D8"/>
    <w:rsid w:val="00475A42"/>
    <w:rsid w:val="004763D5"/>
    <w:rsid w:val="00476EB4"/>
    <w:rsid w:val="0047756F"/>
    <w:rsid w:val="00477630"/>
    <w:rsid w:val="00477E89"/>
    <w:rsid w:val="0048053E"/>
    <w:rsid w:val="00480DCF"/>
    <w:rsid w:val="004815DA"/>
    <w:rsid w:val="00481A1E"/>
    <w:rsid w:val="00481AB0"/>
    <w:rsid w:val="0048333B"/>
    <w:rsid w:val="00483CE1"/>
    <w:rsid w:val="00483D14"/>
    <w:rsid w:val="00484787"/>
    <w:rsid w:val="00484EF0"/>
    <w:rsid w:val="00486FA0"/>
    <w:rsid w:val="00487747"/>
    <w:rsid w:val="00490034"/>
    <w:rsid w:val="004908D5"/>
    <w:rsid w:val="00490B65"/>
    <w:rsid w:val="004917B9"/>
    <w:rsid w:val="00491EE0"/>
    <w:rsid w:val="00492E84"/>
    <w:rsid w:val="00492F98"/>
    <w:rsid w:val="00492FAD"/>
    <w:rsid w:val="00493001"/>
    <w:rsid w:val="00494C4A"/>
    <w:rsid w:val="004955FD"/>
    <w:rsid w:val="00495848"/>
    <w:rsid w:val="00496008"/>
    <w:rsid w:val="00496157"/>
    <w:rsid w:val="00496709"/>
    <w:rsid w:val="0049709F"/>
    <w:rsid w:val="004A0DCB"/>
    <w:rsid w:val="004A3998"/>
    <w:rsid w:val="004A3C7C"/>
    <w:rsid w:val="004A3E52"/>
    <w:rsid w:val="004A47C9"/>
    <w:rsid w:val="004A4ED7"/>
    <w:rsid w:val="004A5552"/>
    <w:rsid w:val="004A58FC"/>
    <w:rsid w:val="004A5CA0"/>
    <w:rsid w:val="004A6EB6"/>
    <w:rsid w:val="004A6F85"/>
    <w:rsid w:val="004A6FF5"/>
    <w:rsid w:val="004A7455"/>
    <w:rsid w:val="004A77D9"/>
    <w:rsid w:val="004B096D"/>
    <w:rsid w:val="004B1A51"/>
    <w:rsid w:val="004B3EE0"/>
    <w:rsid w:val="004B4F18"/>
    <w:rsid w:val="004B7891"/>
    <w:rsid w:val="004B7915"/>
    <w:rsid w:val="004B7AF3"/>
    <w:rsid w:val="004C017A"/>
    <w:rsid w:val="004C0307"/>
    <w:rsid w:val="004C0654"/>
    <w:rsid w:val="004C1F5B"/>
    <w:rsid w:val="004C2288"/>
    <w:rsid w:val="004C2AA2"/>
    <w:rsid w:val="004C437B"/>
    <w:rsid w:val="004C4CBD"/>
    <w:rsid w:val="004C52E4"/>
    <w:rsid w:val="004C5BC4"/>
    <w:rsid w:val="004C5F2D"/>
    <w:rsid w:val="004C6BBB"/>
    <w:rsid w:val="004C6F5D"/>
    <w:rsid w:val="004C7359"/>
    <w:rsid w:val="004C73AA"/>
    <w:rsid w:val="004D1D29"/>
    <w:rsid w:val="004D1DC3"/>
    <w:rsid w:val="004D1EBF"/>
    <w:rsid w:val="004D25E3"/>
    <w:rsid w:val="004D32C7"/>
    <w:rsid w:val="004D4059"/>
    <w:rsid w:val="004D49B5"/>
    <w:rsid w:val="004D746A"/>
    <w:rsid w:val="004D76AD"/>
    <w:rsid w:val="004D76D9"/>
    <w:rsid w:val="004D7A6F"/>
    <w:rsid w:val="004E2CCF"/>
    <w:rsid w:val="004E3270"/>
    <w:rsid w:val="004E399F"/>
    <w:rsid w:val="004E49BA"/>
    <w:rsid w:val="004E60F8"/>
    <w:rsid w:val="004E61BB"/>
    <w:rsid w:val="004E7BBE"/>
    <w:rsid w:val="004F09FF"/>
    <w:rsid w:val="004F1529"/>
    <w:rsid w:val="004F270A"/>
    <w:rsid w:val="004F276D"/>
    <w:rsid w:val="004F29FA"/>
    <w:rsid w:val="004F328C"/>
    <w:rsid w:val="004F37F5"/>
    <w:rsid w:val="004F3E8C"/>
    <w:rsid w:val="004F4000"/>
    <w:rsid w:val="004F6488"/>
    <w:rsid w:val="004F6D36"/>
    <w:rsid w:val="004F6E85"/>
    <w:rsid w:val="004F72C2"/>
    <w:rsid w:val="004F7700"/>
    <w:rsid w:val="004F77FF"/>
    <w:rsid w:val="00500C5E"/>
    <w:rsid w:val="00500CBE"/>
    <w:rsid w:val="00501258"/>
    <w:rsid w:val="00501A1D"/>
    <w:rsid w:val="00503315"/>
    <w:rsid w:val="005033FF"/>
    <w:rsid w:val="0050407D"/>
    <w:rsid w:val="0050417E"/>
    <w:rsid w:val="005045AD"/>
    <w:rsid w:val="00505C07"/>
    <w:rsid w:val="00506579"/>
    <w:rsid w:val="00506E58"/>
    <w:rsid w:val="00510B3C"/>
    <w:rsid w:val="00510FD5"/>
    <w:rsid w:val="0051147B"/>
    <w:rsid w:val="00512C09"/>
    <w:rsid w:val="0051374F"/>
    <w:rsid w:val="00513828"/>
    <w:rsid w:val="0051485D"/>
    <w:rsid w:val="00514C0E"/>
    <w:rsid w:val="00514EF5"/>
    <w:rsid w:val="005156F9"/>
    <w:rsid w:val="00515CE1"/>
    <w:rsid w:val="0051632F"/>
    <w:rsid w:val="005174CF"/>
    <w:rsid w:val="005176DC"/>
    <w:rsid w:val="00521B45"/>
    <w:rsid w:val="00522BBE"/>
    <w:rsid w:val="005234AC"/>
    <w:rsid w:val="005240F4"/>
    <w:rsid w:val="00524507"/>
    <w:rsid w:val="00524518"/>
    <w:rsid w:val="0052552A"/>
    <w:rsid w:val="00525BA2"/>
    <w:rsid w:val="00525C42"/>
    <w:rsid w:val="00526E1F"/>
    <w:rsid w:val="00527004"/>
    <w:rsid w:val="00527048"/>
    <w:rsid w:val="00527148"/>
    <w:rsid w:val="0052764C"/>
    <w:rsid w:val="005304B2"/>
    <w:rsid w:val="0053071C"/>
    <w:rsid w:val="005318A1"/>
    <w:rsid w:val="00531ADA"/>
    <w:rsid w:val="00531CB6"/>
    <w:rsid w:val="00531E25"/>
    <w:rsid w:val="00532F05"/>
    <w:rsid w:val="00532F94"/>
    <w:rsid w:val="00532FA5"/>
    <w:rsid w:val="00534844"/>
    <w:rsid w:val="00534AFE"/>
    <w:rsid w:val="005357A9"/>
    <w:rsid w:val="00536961"/>
    <w:rsid w:val="005402B8"/>
    <w:rsid w:val="005403B3"/>
    <w:rsid w:val="0054053A"/>
    <w:rsid w:val="00540810"/>
    <w:rsid w:val="005408AB"/>
    <w:rsid w:val="00540CBF"/>
    <w:rsid w:val="00541616"/>
    <w:rsid w:val="00541637"/>
    <w:rsid w:val="005425DB"/>
    <w:rsid w:val="005438F0"/>
    <w:rsid w:val="0054417C"/>
    <w:rsid w:val="00545A14"/>
    <w:rsid w:val="00546471"/>
    <w:rsid w:val="005475BA"/>
    <w:rsid w:val="00547FBD"/>
    <w:rsid w:val="00550E0A"/>
    <w:rsid w:val="005539D3"/>
    <w:rsid w:val="005546C1"/>
    <w:rsid w:val="005551BB"/>
    <w:rsid w:val="00555291"/>
    <w:rsid w:val="00555F2B"/>
    <w:rsid w:val="0055646B"/>
    <w:rsid w:val="005566D5"/>
    <w:rsid w:val="00556A5B"/>
    <w:rsid w:val="005602F6"/>
    <w:rsid w:val="00560CAA"/>
    <w:rsid w:val="00562741"/>
    <w:rsid w:val="00562FE6"/>
    <w:rsid w:val="005631F5"/>
    <w:rsid w:val="00563EFC"/>
    <w:rsid w:val="005647AC"/>
    <w:rsid w:val="00564CEC"/>
    <w:rsid w:val="00564E21"/>
    <w:rsid w:val="00565300"/>
    <w:rsid w:val="005655AE"/>
    <w:rsid w:val="00566D61"/>
    <w:rsid w:val="0056744F"/>
    <w:rsid w:val="0056756C"/>
    <w:rsid w:val="00567D6D"/>
    <w:rsid w:val="005716C6"/>
    <w:rsid w:val="00572072"/>
    <w:rsid w:val="00573D26"/>
    <w:rsid w:val="00574467"/>
    <w:rsid w:val="005745F7"/>
    <w:rsid w:val="00574667"/>
    <w:rsid w:val="00576974"/>
    <w:rsid w:val="005777A3"/>
    <w:rsid w:val="005828F8"/>
    <w:rsid w:val="00582DAA"/>
    <w:rsid w:val="00582F0C"/>
    <w:rsid w:val="00584731"/>
    <w:rsid w:val="0058498E"/>
    <w:rsid w:val="005850DE"/>
    <w:rsid w:val="00585A4F"/>
    <w:rsid w:val="0058658E"/>
    <w:rsid w:val="005866F8"/>
    <w:rsid w:val="005867FC"/>
    <w:rsid w:val="00586A65"/>
    <w:rsid w:val="00586E8F"/>
    <w:rsid w:val="00587D6E"/>
    <w:rsid w:val="00590308"/>
    <w:rsid w:val="005910AA"/>
    <w:rsid w:val="0059124B"/>
    <w:rsid w:val="005918FC"/>
    <w:rsid w:val="00592671"/>
    <w:rsid w:val="00592C34"/>
    <w:rsid w:val="00592FCC"/>
    <w:rsid w:val="00595560"/>
    <w:rsid w:val="0059564C"/>
    <w:rsid w:val="005958E2"/>
    <w:rsid w:val="00595A4C"/>
    <w:rsid w:val="00596702"/>
    <w:rsid w:val="00596D03"/>
    <w:rsid w:val="00596FB3"/>
    <w:rsid w:val="00597BF7"/>
    <w:rsid w:val="005A0175"/>
    <w:rsid w:val="005A3209"/>
    <w:rsid w:val="005A44EF"/>
    <w:rsid w:val="005A5C95"/>
    <w:rsid w:val="005A5D0A"/>
    <w:rsid w:val="005A60E9"/>
    <w:rsid w:val="005A65FB"/>
    <w:rsid w:val="005B0024"/>
    <w:rsid w:val="005B02D7"/>
    <w:rsid w:val="005B0972"/>
    <w:rsid w:val="005B1805"/>
    <w:rsid w:val="005B1B82"/>
    <w:rsid w:val="005B3165"/>
    <w:rsid w:val="005B34FB"/>
    <w:rsid w:val="005B44D6"/>
    <w:rsid w:val="005B48F1"/>
    <w:rsid w:val="005B4B27"/>
    <w:rsid w:val="005B5040"/>
    <w:rsid w:val="005B5279"/>
    <w:rsid w:val="005B5B4D"/>
    <w:rsid w:val="005B6418"/>
    <w:rsid w:val="005B672E"/>
    <w:rsid w:val="005B79B1"/>
    <w:rsid w:val="005B7A86"/>
    <w:rsid w:val="005B7CB2"/>
    <w:rsid w:val="005C0CC3"/>
    <w:rsid w:val="005C19CB"/>
    <w:rsid w:val="005C1FB0"/>
    <w:rsid w:val="005C2247"/>
    <w:rsid w:val="005C3B70"/>
    <w:rsid w:val="005C3C83"/>
    <w:rsid w:val="005C5DED"/>
    <w:rsid w:val="005C6944"/>
    <w:rsid w:val="005C701C"/>
    <w:rsid w:val="005C7235"/>
    <w:rsid w:val="005C7363"/>
    <w:rsid w:val="005C7A67"/>
    <w:rsid w:val="005C7B81"/>
    <w:rsid w:val="005D19AC"/>
    <w:rsid w:val="005D1A04"/>
    <w:rsid w:val="005D2340"/>
    <w:rsid w:val="005D2C47"/>
    <w:rsid w:val="005D3CDD"/>
    <w:rsid w:val="005D476F"/>
    <w:rsid w:val="005D5319"/>
    <w:rsid w:val="005D53C3"/>
    <w:rsid w:val="005D5423"/>
    <w:rsid w:val="005D5611"/>
    <w:rsid w:val="005D5E3D"/>
    <w:rsid w:val="005D671C"/>
    <w:rsid w:val="005D6BC4"/>
    <w:rsid w:val="005D72B5"/>
    <w:rsid w:val="005D7750"/>
    <w:rsid w:val="005D793F"/>
    <w:rsid w:val="005D7CB0"/>
    <w:rsid w:val="005E032E"/>
    <w:rsid w:val="005E21C0"/>
    <w:rsid w:val="005E2BB0"/>
    <w:rsid w:val="005E326E"/>
    <w:rsid w:val="005E345E"/>
    <w:rsid w:val="005E3826"/>
    <w:rsid w:val="005E47BE"/>
    <w:rsid w:val="005E6C4F"/>
    <w:rsid w:val="005E705F"/>
    <w:rsid w:val="005F00EE"/>
    <w:rsid w:val="005F1057"/>
    <w:rsid w:val="005F1956"/>
    <w:rsid w:val="005F1DE6"/>
    <w:rsid w:val="005F2320"/>
    <w:rsid w:val="005F2EBC"/>
    <w:rsid w:val="005F3B8D"/>
    <w:rsid w:val="005F3DA4"/>
    <w:rsid w:val="005F597E"/>
    <w:rsid w:val="005F5A1D"/>
    <w:rsid w:val="005F5AC2"/>
    <w:rsid w:val="005F5F2B"/>
    <w:rsid w:val="005F67CB"/>
    <w:rsid w:val="005F6F39"/>
    <w:rsid w:val="005F79F6"/>
    <w:rsid w:val="00601534"/>
    <w:rsid w:val="00602AE1"/>
    <w:rsid w:val="00603126"/>
    <w:rsid w:val="00603257"/>
    <w:rsid w:val="00604955"/>
    <w:rsid w:val="00604A10"/>
    <w:rsid w:val="00604A5A"/>
    <w:rsid w:val="00604C36"/>
    <w:rsid w:val="006052C4"/>
    <w:rsid w:val="00605670"/>
    <w:rsid w:val="00605F00"/>
    <w:rsid w:val="006070FA"/>
    <w:rsid w:val="0060722D"/>
    <w:rsid w:val="006075BC"/>
    <w:rsid w:val="0061089C"/>
    <w:rsid w:val="00610E21"/>
    <w:rsid w:val="00611539"/>
    <w:rsid w:val="00611623"/>
    <w:rsid w:val="00611F7A"/>
    <w:rsid w:val="00612C7B"/>
    <w:rsid w:val="00613498"/>
    <w:rsid w:val="00614ED5"/>
    <w:rsid w:val="00615FF5"/>
    <w:rsid w:val="00616310"/>
    <w:rsid w:val="006167D5"/>
    <w:rsid w:val="0061784D"/>
    <w:rsid w:val="00617E3F"/>
    <w:rsid w:val="00620417"/>
    <w:rsid w:val="006205B0"/>
    <w:rsid w:val="00620634"/>
    <w:rsid w:val="00622ECF"/>
    <w:rsid w:val="006234AF"/>
    <w:rsid w:val="006247E5"/>
    <w:rsid w:val="00624A64"/>
    <w:rsid w:val="00624F2D"/>
    <w:rsid w:val="0062629F"/>
    <w:rsid w:val="00626987"/>
    <w:rsid w:val="006276BB"/>
    <w:rsid w:val="00627D12"/>
    <w:rsid w:val="006300F9"/>
    <w:rsid w:val="006303B2"/>
    <w:rsid w:val="00630C09"/>
    <w:rsid w:val="0063272C"/>
    <w:rsid w:val="00632E3E"/>
    <w:rsid w:val="00632FD6"/>
    <w:rsid w:val="00633000"/>
    <w:rsid w:val="0063387B"/>
    <w:rsid w:val="00634D51"/>
    <w:rsid w:val="0063502F"/>
    <w:rsid w:val="0063554F"/>
    <w:rsid w:val="00635C07"/>
    <w:rsid w:val="00636A36"/>
    <w:rsid w:val="00640306"/>
    <w:rsid w:val="00640712"/>
    <w:rsid w:val="00641213"/>
    <w:rsid w:val="00641C5B"/>
    <w:rsid w:val="00641FA1"/>
    <w:rsid w:val="006425E1"/>
    <w:rsid w:val="00643445"/>
    <w:rsid w:val="00643660"/>
    <w:rsid w:val="00644159"/>
    <w:rsid w:val="00644494"/>
    <w:rsid w:val="00645387"/>
    <w:rsid w:val="006458AF"/>
    <w:rsid w:val="006467EA"/>
    <w:rsid w:val="006468D4"/>
    <w:rsid w:val="00647917"/>
    <w:rsid w:val="00647A50"/>
    <w:rsid w:val="00650EC8"/>
    <w:rsid w:val="00650F19"/>
    <w:rsid w:val="00650FFA"/>
    <w:rsid w:val="006510FF"/>
    <w:rsid w:val="006517BC"/>
    <w:rsid w:val="00652901"/>
    <w:rsid w:val="00652CA0"/>
    <w:rsid w:val="0065309B"/>
    <w:rsid w:val="0065485E"/>
    <w:rsid w:val="0065532F"/>
    <w:rsid w:val="00655753"/>
    <w:rsid w:val="0065602A"/>
    <w:rsid w:val="00656693"/>
    <w:rsid w:val="00657251"/>
    <w:rsid w:val="00657ADC"/>
    <w:rsid w:val="00657E63"/>
    <w:rsid w:val="00660286"/>
    <w:rsid w:val="006615A5"/>
    <w:rsid w:val="00661657"/>
    <w:rsid w:val="00661728"/>
    <w:rsid w:val="00661C0C"/>
    <w:rsid w:val="00662E94"/>
    <w:rsid w:val="00663704"/>
    <w:rsid w:val="0066391C"/>
    <w:rsid w:val="006646CD"/>
    <w:rsid w:val="00665487"/>
    <w:rsid w:val="006658E0"/>
    <w:rsid w:val="00665C87"/>
    <w:rsid w:val="00666001"/>
    <w:rsid w:val="0066603A"/>
    <w:rsid w:val="00666FD6"/>
    <w:rsid w:val="0066740B"/>
    <w:rsid w:val="00667B66"/>
    <w:rsid w:val="006710D6"/>
    <w:rsid w:val="0067177A"/>
    <w:rsid w:val="00671B65"/>
    <w:rsid w:val="00671B7F"/>
    <w:rsid w:val="00672D94"/>
    <w:rsid w:val="006738EB"/>
    <w:rsid w:val="0067456D"/>
    <w:rsid w:val="00674F57"/>
    <w:rsid w:val="0067569F"/>
    <w:rsid w:val="00675BD3"/>
    <w:rsid w:val="006775AE"/>
    <w:rsid w:val="00677DE9"/>
    <w:rsid w:val="0068043D"/>
    <w:rsid w:val="0068044F"/>
    <w:rsid w:val="00680E3A"/>
    <w:rsid w:val="00681294"/>
    <w:rsid w:val="00681E5A"/>
    <w:rsid w:val="00682158"/>
    <w:rsid w:val="00682375"/>
    <w:rsid w:val="00682B90"/>
    <w:rsid w:val="00682C11"/>
    <w:rsid w:val="00683F62"/>
    <w:rsid w:val="0068414C"/>
    <w:rsid w:val="00684715"/>
    <w:rsid w:val="00684E1B"/>
    <w:rsid w:val="00684F3E"/>
    <w:rsid w:val="00685EB9"/>
    <w:rsid w:val="006871E2"/>
    <w:rsid w:val="0068772D"/>
    <w:rsid w:val="00687858"/>
    <w:rsid w:val="00687C34"/>
    <w:rsid w:val="006915D0"/>
    <w:rsid w:val="00693618"/>
    <w:rsid w:val="00694219"/>
    <w:rsid w:val="006944A1"/>
    <w:rsid w:val="006957BB"/>
    <w:rsid w:val="00695C4B"/>
    <w:rsid w:val="00696506"/>
    <w:rsid w:val="00696CC4"/>
    <w:rsid w:val="006972C8"/>
    <w:rsid w:val="0069741C"/>
    <w:rsid w:val="00697873"/>
    <w:rsid w:val="006A059D"/>
    <w:rsid w:val="006A101B"/>
    <w:rsid w:val="006A1059"/>
    <w:rsid w:val="006A11EC"/>
    <w:rsid w:val="006A1231"/>
    <w:rsid w:val="006A16D0"/>
    <w:rsid w:val="006A1855"/>
    <w:rsid w:val="006A2C19"/>
    <w:rsid w:val="006A4228"/>
    <w:rsid w:val="006A483F"/>
    <w:rsid w:val="006A5671"/>
    <w:rsid w:val="006A5849"/>
    <w:rsid w:val="006A6A6F"/>
    <w:rsid w:val="006A6E54"/>
    <w:rsid w:val="006A7734"/>
    <w:rsid w:val="006A7EFA"/>
    <w:rsid w:val="006B0321"/>
    <w:rsid w:val="006B0C0F"/>
    <w:rsid w:val="006B1889"/>
    <w:rsid w:val="006B1FA9"/>
    <w:rsid w:val="006B2234"/>
    <w:rsid w:val="006B25E2"/>
    <w:rsid w:val="006B2E17"/>
    <w:rsid w:val="006B312A"/>
    <w:rsid w:val="006B3D24"/>
    <w:rsid w:val="006B3F8C"/>
    <w:rsid w:val="006B40CC"/>
    <w:rsid w:val="006B45A6"/>
    <w:rsid w:val="006B47E1"/>
    <w:rsid w:val="006B4F5F"/>
    <w:rsid w:val="006B5CF5"/>
    <w:rsid w:val="006B7BB8"/>
    <w:rsid w:val="006B7C46"/>
    <w:rsid w:val="006C164D"/>
    <w:rsid w:val="006C1685"/>
    <w:rsid w:val="006C1B67"/>
    <w:rsid w:val="006C2BBE"/>
    <w:rsid w:val="006C349E"/>
    <w:rsid w:val="006C4326"/>
    <w:rsid w:val="006C46F5"/>
    <w:rsid w:val="006C515A"/>
    <w:rsid w:val="006C5EA6"/>
    <w:rsid w:val="006C6002"/>
    <w:rsid w:val="006C60B5"/>
    <w:rsid w:val="006C62B9"/>
    <w:rsid w:val="006C66A4"/>
    <w:rsid w:val="006C7D94"/>
    <w:rsid w:val="006D1017"/>
    <w:rsid w:val="006D121F"/>
    <w:rsid w:val="006D191C"/>
    <w:rsid w:val="006D3D8E"/>
    <w:rsid w:val="006D3DD6"/>
    <w:rsid w:val="006D3EB6"/>
    <w:rsid w:val="006D40D0"/>
    <w:rsid w:val="006D46BA"/>
    <w:rsid w:val="006D5BAF"/>
    <w:rsid w:val="006D5E56"/>
    <w:rsid w:val="006D611A"/>
    <w:rsid w:val="006D6A38"/>
    <w:rsid w:val="006D7557"/>
    <w:rsid w:val="006E05CF"/>
    <w:rsid w:val="006E0C2A"/>
    <w:rsid w:val="006E1693"/>
    <w:rsid w:val="006E1DAF"/>
    <w:rsid w:val="006E21C1"/>
    <w:rsid w:val="006E23D6"/>
    <w:rsid w:val="006E3116"/>
    <w:rsid w:val="006E3222"/>
    <w:rsid w:val="006E71B7"/>
    <w:rsid w:val="006E7560"/>
    <w:rsid w:val="006E7A16"/>
    <w:rsid w:val="006E7B77"/>
    <w:rsid w:val="006F073A"/>
    <w:rsid w:val="006F15E1"/>
    <w:rsid w:val="006F484B"/>
    <w:rsid w:val="006F60CC"/>
    <w:rsid w:val="006F615E"/>
    <w:rsid w:val="006F6CF2"/>
    <w:rsid w:val="006F752A"/>
    <w:rsid w:val="006F7774"/>
    <w:rsid w:val="006F7E6A"/>
    <w:rsid w:val="0070014E"/>
    <w:rsid w:val="00700662"/>
    <w:rsid w:val="00702219"/>
    <w:rsid w:val="0070261E"/>
    <w:rsid w:val="00703428"/>
    <w:rsid w:val="00703EB9"/>
    <w:rsid w:val="00705ABC"/>
    <w:rsid w:val="00706425"/>
    <w:rsid w:val="00706788"/>
    <w:rsid w:val="00706AE7"/>
    <w:rsid w:val="00706C3C"/>
    <w:rsid w:val="00707E75"/>
    <w:rsid w:val="007102F5"/>
    <w:rsid w:val="00710418"/>
    <w:rsid w:val="00710B4C"/>
    <w:rsid w:val="00710F34"/>
    <w:rsid w:val="0071164D"/>
    <w:rsid w:val="00711671"/>
    <w:rsid w:val="007118A3"/>
    <w:rsid w:val="00712FE8"/>
    <w:rsid w:val="00713589"/>
    <w:rsid w:val="00713C4A"/>
    <w:rsid w:val="00713DBD"/>
    <w:rsid w:val="0071463E"/>
    <w:rsid w:val="00714873"/>
    <w:rsid w:val="00716B12"/>
    <w:rsid w:val="00716DE2"/>
    <w:rsid w:val="0072021E"/>
    <w:rsid w:val="00720467"/>
    <w:rsid w:val="00720A62"/>
    <w:rsid w:val="00721512"/>
    <w:rsid w:val="00721C5D"/>
    <w:rsid w:val="00724193"/>
    <w:rsid w:val="00724EDE"/>
    <w:rsid w:val="00725C1B"/>
    <w:rsid w:val="00725D04"/>
    <w:rsid w:val="0072635B"/>
    <w:rsid w:val="00726635"/>
    <w:rsid w:val="00727EC8"/>
    <w:rsid w:val="0073000F"/>
    <w:rsid w:val="00731B83"/>
    <w:rsid w:val="00731BCB"/>
    <w:rsid w:val="00732E5F"/>
    <w:rsid w:val="00732EF6"/>
    <w:rsid w:val="0073316C"/>
    <w:rsid w:val="007335E0"/>
    <w:rsid w:val="00733663"/>
    <w:rsid w:val="00735F1C"/>
    <w:rsid w:val="00736406"/>
    <w:rsid w:val="00736568"/>
    <w:rsid w:val="00736AE5"/>
    <w:rsid w:val="00740238"/>
    <w:rsid w:val="00742403"/>
    <w:rsid w:val="00743A94"/>
    <w:rsid w:val="0074534D"/>
    <w:rsid w:val="007454D1"/>
    <w:rsid w:val="0074594C"/>
    <w:rsid w:val="00745C9D"/>
    <w:rsid w:val="0074660B"/>
    <w:rsid w:val="00747035"/>
    <w:rsid w:val="00747132"/>
    <w:rsid w:val="007472BB"/>
    <w:rsid w:val="007478CF"/>
    <w:rsid w:val="00750BAD"/>
    <w:rsid w:val="00750D91"/>
    <w:rsid w:val="00751296"/>
    <w:rsid w:val="0075147A"/>
    <w:rsid w:val="00751590"/>
    <w:rsid w:val="00752E63"/>
    <w:rsid w:val="00753353"/>
    <w:rsid w:val="00753BA8"/>
    <w:rsid w:val="00754CFB"/>
    <w:rsid w:val="00754EBF"/>
    <w:rsid w:val="007558A8"/>
    <w:rsid w:val="00755936"/>
    <w:rsid w:val="0075637D"/>
    <w:rsid w:val="007575D3"/>
    <w:rsid w:val="00757984"/>
    <w:rsid w:val="0076084D"/>
    <w:rsid w:val="00760887"/>
    <w:rsid w:val="00761A43"/>
    <w:rsid w:val="00761C5F"/>
    <w:rsid w:val="00762573"/>
    <w:rsid w:val="00762731"/>
    <w:rsid w:val="00762933"/>
    <w:rsid w:val="0076331A"/>
    <w:rsid w:val="0076355E"/>
    <w:rsid w:val="00764437"/>
    <w:rsid w:val="00764553"/>
    <w:rsid w:val="007666D7"/>
    <w:rsid w:val="00766AF8"/>
    <w:rsid w:val="00766B2D"/>
    <w:rsid w:val="007678DE"/>
    <w:rsid w:val="00767BA9"/>
    <w:rsid w:val="00770CD2"/>
    <w:rsid w:val="007718BD"/>
    <w:rsid w:val="00773C84"/>
    <w:rsid w:val="00773D57"/>
    <w:rsid w:val="00774746"/>
    <w:rsid w:val="00774884"/>
    <w:rsid w:val="00774DA4"/>
    <w:rsid w:val="00774E65"/>
    <w:rsid w:val="00774FA7"/>
    <w:rsid w:val="0077553E"/>
    <w:rsid w:val="007757B5"/>
    <w:rsid w:val="007758B1"/>
    <w:rsid w:val="007759DF"/>
    <w:rsid w:val="00777B12"/>
    <w:rsid w:val="00777D84"/>
    <w:rsid w:val="007800F6"/>
    <w:rsid w:val="00780B1F"/>
    <w:rsid w:val="007812B8"/>
    <w:rsid w:val="007814D1"/>
    <w:rsid w:val="00781737"/>
    <w:rsid w:val="00781AC9"/>
    <w:rsid w:val="007831BA"/>
    <w:rsid w:val="007838F5"/>
    <w:rsid w:val="0078415E"/>
    <w:rsid w:val="00784A8B"/>
    <w:rsid w:val="00784D6C"/>
    <w:rsid w:val="00785A4D"/>
    <w:rsid w:val="00785B82"/>
    <w:rsid w:val="00785CAD"/>
    <w:rsid w:val="0078756C"/>
    <w:rsid w:val="00790F5A"/>
    <w:rsid w:val="007915F2"/>
    <w:rsid w:val="00792875"/>
    <w:rsid w:val="00793B73"/>
    <w:rsid w:val="00794FB7"/>
    <w:rsid w:val="00796697"/>
    <w:rsid w:val="00796CBE"/>
    <w:rsid w:val="007970FB"/>
    <w:rsid w:val="00797A88"/>
    <w:rsid w:val="00797EB2"/>
    <w:rsid w:val="00797FC8"/>
    <w:rsid w:val="007A1550"/>
    <w:rsid w:val="007A2383"/>
    <w:rsid w:val="007A25BC"/>
    <w:rsid w:val="007A28F2"/>
    <w:rsid w:val="007A3732"/>
    <w:rsid w:val="007A3E54"/>
    <w:rsid w:val="007A44C7"/>
    <w:rsid w:val="007A472D"/>
    <w:rsid w:val="007A5071"/>
    <w:rsid w:val="007A5121"/>
    <w:rsid w:val="007A5276"/>
    <w:rsid w:val="007A65BD"/>
    <w:rsid w:val="007A6FD9"/>
    <w:rsid w:val="007A7235"/>
    <w:rsid w:val="007A7C25"/>
    <w:rsid w:val="007B07BE"/>
    <w:rsid w:val="007B07F5"/>
    <w:rsid w:val="007B087C"/>
    <w:rsid w:val="007B0AFB"/>
    <w:rsid w:val="007B19D1"/>
    <w:rsid w:val="007B1E7F"/>
    <w:rsid w:val="007B22A0"/>
    <w:rsid w:val="007B23BA"/>
    <w:rsid w:val="007B27B0"/>
    <w:rsid w:val="007B33EB"/>
    <w:rsid w:val="007B39D1"/>
    <w:rsid w:val="007B4398"/>
    <w:rsid w:val="007B43EA"/>
    <w:rsid w:val="007B60D1"/>
    <w:rsid w:val="007B6D35"/>
    <w:rsid w:val="007B730A"/>
    <w:rsid w:val="007C0529"/>
    <w:rsid w:val="007C156A"/>
    <w:rsid w:val="007C2028"/>
    <w:rsid w:val="007C29B6"/>
    <w:rsid w:val="007C414F"/>
    <w:rsid w:val="007C42BF"/>
    <w:rsid w:val="007C4C21"/>
    <w:rsid w:val="007C4E3E"/>
    <w:rsid w:val="007C5EB0"/>
    <w:rsid w:val="007C5ED7"/>
    <w:rsid w:val="007C60E9"/>
    <w:rsid w:val="007C6BD5"/>
    <w:rsid w:val="007C7C0A"/>
    <w:rsid w:val="007D0A5C"/>
    <w:rsid w:val="007D0FC4"/>
    <w:rsid w:val="007D1E99"/>
    <w:rsid w:val="007D221C"/>
    <w:rsid w:val="007D25F6"/>
    <w:rsid w:val="007D2EEA"/>
    <w:rsid w:val="007D3FD5"/>
    <w:rsid w:val="007D4A4D"/>
    <w:rsid w:val="007D4D9E"/>
    <w:rsid w:val="007D5145"/>
    <w:rsid w:val="007D5624"/>
    <w:rsid w:val="007D5A1E"/>
    <w:rsid w:val="007D615D"/>
    <w:rsid w:val="007D694F"/>
    <w:rsid w:val="007D6B58"/>
    <w:rsid w:val="007D70EC"/>
    <w:rsid w:val="007D716B"/>
    <w:rsid w:val="007D74C9"/>
    <w:rsid w:val="007E06EF"/>
    <w:rsid w:val="007E0973"/>
    <w:rsid w:val="007E0FE7"/>
    <w:rsid w:val="007E1E0E"/>
    <w:rsid w:val="007E1FFF"/>
    <w:rsid w:val="007E2668"/>
    <w:rsid w:val="007E2B16"/>
    <w:rsid w:val="007E30A7"/>
    <w:rsid w:val="007E4271"/>
    <w:rsid w:val="007E43EA"/>
    <w:rsid w:val="007E47EC"/>
    <w:rsid w:val="007E5739"/>
    <w:rsid w:val="007E5A90"/>
    <w:rsid w:val="007E61B6"/>
    <w:rsid w:val="007E70C1"/>
    <w:rsid w:val="007E7C16"/>
    <w:rsid w:val="007F0453"/>
    <w:rsid w:val="007F1359"/>
    <w:rsid w:val="007F13CC"/>
    <w:rsid w:val="007F1729"/>
    <w:rsid w:val="007F1833"/>
    <w:rsid w:val="007F2214"/>
    <w:rsid w:val="007F25FC"/>
    <w:rsid w:val="007F2E81"/>
    <w:rsid w:val="007F331B"/>
    <w:rsid w:val="007F3AC5"/>
    <w:rsid w:val="007F3C8F"/>
    <w:rsid w:val="007F41E6"/>
    <w:rsid w:val="007F5225"/>
    <w:rsid w:val="007F5A53"/>
    <w:rsid w:val="007F6D11"/>
    <w:rsid w:val="007F7244"/>
    <w:rsid w:val="0080044D"/>
    <w:rsid w:val="0080064D"/>
    <w:rsid w:val="008006A4"/>
    <w:rsid w:val="008006D0"/>
    <w:rsid w:val="00801D21"/>
    <w:rsid w:val="008049B6"/>
    <w:rsid w:val="00804A92"/>
    <w:rsid w:val="008059E8"/>
    <w:rsid w:val="0080664E"/>
    <w:rsid w:val="00806A12"/>
    <w:rsid w:val="0081089D"/>
    <w:rsid w:val="00810A02"/>
    <w:rsid w:val="00811815"/>
    <w:rsid w:val="00811AB1"/>
    <w:rsid w:val="008120AF"/>
    <w:rsid w:val="00814DD8"/>
    <w:rsid w:val="00814DE7"/>
    <w:rsid w:val="00815206"/>
    <w:rsid w:val="00815EC9"/>
    <w:rsid w:val="008163A0"/>
    <w:rsid w:val="00816C40"/>
    <w:rsid w:val="00816F01"/>
    <w:rsid w:val="00817510"/>
    <w:rsid w:val="00817549"/>
    <w:rsid w:val="00817662"/>
    <w:rsid w:val="008200E4"/>
    <w:rsid w:val="00820F30"/>
    <w:rsid w:val="008214D1"/>
    <w:rsid w:val="0082185A"/>
    <w:rsid w:val="00821D53"/>
    <w:rsid w:val="00821F5B"/>
    <w:rsid w:val="00821FC2"/>
    <w:rsid w:val="0082261A"/>
    <w:rsid w:val="0082375D"/>
    <w:rsid w:val="00823E8F"/>
    <w:rsid w:val="0082460D"/>
    <w:rsid w:val="00824946"/>
    <w:rsid w:val="00824F18"/>
    <w:rsid w:val="00826AA0"/>
    <w:rsid w:val="00830BB3"/>
    <w:rsid w:val="00830FCC"/>
    <w:rsid w:val="00831832"/>
    <w:rsid w:val="008320A6"/>
    <w:rsid w:val="00833456"/>
    <w:rsid w:val="008342E6"/>
    <w:rsid w:val="00834FD6"/>
    <w:rsid w:val="008360D1"/>
    <w:rsid w:val="00836413"/>
    <w:rsid w:val="008364A9"/>
    <w:rsid w:val="008366E2"/>
    <w:rsid w:val="008367FF"/>
    <w:rsid w:val="00836EAE"/>
    <w:rsid w:val="0083747D"/>
    <w:rsid w:val="00837D1B"/>
    <w:rsid w:val="00840813"/>
    <w:rsid w:val="008414FD"/>
    <w:rsid w:val="00842964"/>
    <w:rsid w:val="00843156"/>
    <w:rsid w:val="008449FA"/>
    <w:rsid w:val="00844A3A"/>
    <w:rsid w:val="00844D0A"/>
    <w:rsid w:val="008462C4"/>
    <w:rsid w:val="00846374"/>
    <w:rsid w:val="0084649C"/>
    <w:rsid w:val="0084683C"/>
    <w:rsid w:val="00846F8C"/>
    <w:rsid w:val="00850B36"/>
    <w:rsid w:val="00850DA2"/>
    <w:rsid w:val="00850DE7"/>
    <w:rsid w:val="00850FAF"/>
    <w:rsid w:val="008516E3"/>
    <w:rsid w:val="00852417"/>
    <w:rsid w:val="008524CC"/>
    <w:rsid w:val="00854A9A"/>
    <w:rsid w:val="00855090"/>
    <w:rsid w:val="0085627A"/>
    <w:rsid w:val="008568A5"/>
    <w:rsid w:val="00857A0E"/>
    <w:rsid w:val="00857FA8"/>
    <w:rsid w:val="0086002F"/>
    <w:rsid w:val="00861781"/>
    <w:rsid w:val="00861FFB"/>
    <w:rsid w:val="0086215B"/>
    <w:rsid w:val="0086431D"/>
    <w:rsid w:val="00864F24"/>
    <w:rsid w:val="00864FF9"/>
    <w:rsid w:val="00866A8A"/>
    <w:rsid w:val="00866DF4"/>
    <w:rsid w:val="00867F1A"/>
    <w:rsid w:val="0087011F"/>
    <w:rsid w:val="00870197"/>
    <w:rsid w:val="00871867"/>
    <w:rsid w:val="00872448"/>
    <w:rsid w:val="00872796"/>
    <w:rsid w:val="00872D6F"/>
    <w:rsid w:val="00873501"/>
    <w:rsid w:val="00873638"/>
    <w:rsid w:val="00873F4E"/>
    <w:rsid w:val="00874218"/>
    <w:rsid w:val="0087488A"/>
    <w:rsid w:val="008754D1"/>
    <w:rsid w:val="00875E7B"/>
    <w:rsid w:val="00876238"/>
    <w:rsid w:val="00876817"/>
    <w:rsid w:val="00877008"/>
    <w:rsid w:val="0087790A"/>
    <w:rsid w:val="0088042D"/>
    <w:rsid w:val="00880654"/>
    <w:rsid w:val="00882293"/>
    <w:rsid w:val="00882BB8"/>
    <w:rsid w:val="00882D3D"/>
    <w:rsid w:val="00884881"/>
    <w:rsid w:val="00884E0E"/>
    <w:rsid w:val="008855C8"/>
    <w:rsid w:val="00885607"/>
    <w:rsid w:val="008862D4"/>
    <w:rsid w:val="00886892"/>
    <w:rsid w:val="008873A3"/>
    <w:rsid w:val="00887BF2"/>
    <w:rsid w:val="00887CA2"/>
    <w:rsid w:val="008902B1"/>
    <w:rsid w:val="008903BD"/>
    <w:rsid w:val="00890B7D"/>
    <w:rsid w:val="00891116"/>
    <w:rsid w:val="00891640"/>
    <w:rsid w:val="00891A2F"/>
    <w:rsid w:val="00892986"/>
    <w:rsid w:val="00893395"/>
    <w:rsid w:val="008934C5"/>
    <w:rsid w:val="008942CD"/>
    <w:rsid w:val="00894C50"/>
    <w:rsid w:val="008955D8"/>
    <w:rsid w:val="00895AB2"/>
    <w:rsid w:val="00896AF4"/>
    <w:rsid w:val="00896B02"/>
    <w:rsid w:val="00896FA4"/>
    <w:rsid w:val="00897907"/>
    <w:rsid w:val="00897A2E"/>
    <w:rsid w:val="00897E11"/>
    <w:rsid w:val="008A1487"/>
    <w:rsid w:val="008A17B6"/>
    <w:rsid w:val="008A2856"/>
    <w:rsid w:val="008A2B11"/>
    <w:rsid w:val="008A380B"/>
    <w:rsid w:val="008A4B25"/>
    <w:rsid w:val="008A4CFF"/>
    <w:rsid w:val="008A502A"/>
    <w:rsid w:val="008A5720"/>
    <w:rsid w:val="008A61C3"/>
    <w:rsid w:val="008A6440"/>
    <w:rsid w:val="008B0585"/>
    <w:rsid w:val="008B0B8E"/>
    <w:rsid w:val="008B0CF9"/>
    <w:rsid w:val="008B2E7D"/>
    <w:rsid w:val="008B2FA3"/>
    <w:rsid w:val="008B34F2"/>
    <w:rsid w:val="008B38EF"/>
    <w:rsid w:val="008B3D86"/>
    <w:rsid w:val="008B3E2D"/>
    <w:rsid w:val="008B4B8B"/>
    <w:rsid w:val="008B581D"/>
    <w:rsid w:val="008B5944"/>
    <w:rsid w:val="008B5FF5"/>
    <w:rsid w:val="008B62E2"/>
    <w:rsid w:val="008B70AF"/>
    <w:rsid w:val="008B7159"/>
    <w:rsid w:val="008B737F"/>
    <w:rsid w:val="008B7F10"/>
    <w:rsid w:val="008B7F4B"/>
    <w:rsid w:val="008C025A"/>
    <w:rsid w:val="008C0553"/>
    <w:rsid w:val="008C184C"/>
    <w:rsid w:val="008C1BA4"/>
    <w:rsid w:val="008C2CA6"/>
    <w:rsid w:val="008C2E00"/>
    <w:rsid w:val="008C332F"/>
    <w:rsid w:val="008C3E27"/>
    <w:rsid w:val="008C4442"/>
    <w:rsid w:val="008C5065"/>
    <w:rsid w:val="008C5240"/>
    <w:rsid w:val="008C5879"/>
    <w:rsid w:val="008C6AE8"/>
    <w:rsid w:val="008C6DF7"/>
    <w:rsid w:val="008D14CC"/>
    <w:rsid w:val="008D1943"/>
    <w:rsid w:val="008D2A00"/>
    <w:rsid w:val="008D3128"/>
    <w:rsid w:val="008D3EDB"/>
    <w:rsid w:val="008D401E"/>
    <w:rsid w:val="008D40EC"/>
    <w:rsid w:val="008D5090"/>
    <w:rsid w:val="008D58DB"/>
    <w:rsid w:val="008D6170"/>
    <w:rsid w:val="008D6C96"/>
    <w:rsid w:val="008D7029"/>
    <w:rsid w:val="008D7140"/>
    <w:rsid w:val="008D744F"/>
    <w:rsid w:val="008E0028"/>
    <w:rsid w:val="008E074E"/>
    <w:rsid w:val="008E0A04"/>
    <w:rsid w:val="008E11DD"/>
    <w:rsid w:val="008E1ADC"/>
    <w:rsid w:val="008E2774"/>
    <w:rsid w:val="008E310D"/>
    <w:rsid w:val="008E3BD6"/>
    <w:rsid w:val="008E54E1"/>
    <w:rsid w:val="008E5641"/>
    <w:rsid w:val="008E5805"/>
    <w:rsid w:val="008E6E2F"/>
    <w:rsid w:val="008E7963"/>
    <w:rsid w:val="008F059E"/>
    <w:rsid w:val="008F0C7A"/>
    <w:rsid w:val="008F2775"/>
    <w:rsid w:val="008F2C95"/>
    <w:rsid w:val="008F3703"/>
    <w:rsid w:val="008F5699"/>
    <w:rsid w:val="008F5BED"/>
    <w:rsid w:val="008F5FEE"/>
    <w:rsid w:val="008F6223"/>
    <w:rsid w:val="008F6983"/>
    <w:rsid w:val="008F6D95"/>
    <w:rsid w:val="008F76A3"/>
    <w:rsid w:val="008F77C5"/>
    <w:rsid w:val="008F7CB6"/>
    <w:rsid w:val="00900444"/>
    <w:rsid w:val="00900CF0"/>
    <w:rsid w:val="0090119E"/>
    <w:rsid w:val="00901B9A"/>
    <w:rsid w:val="00902DA3"/>
    <w:rsid w:val="0090386D"/>
    <w:rsid w:val="00904880"/>
    <w:rsid w:val="00904D6C"/>
    <w:rsid w:val="00905784"/>
    <w:rsid w:val="0090637E"/>
    <w:rsid w:val="00906386"/>
    <w:rsid w:val="00907399"/>
    <w:rsid w:val="009078F7"/>
    <w:rsid w:val="0091048F"/>
    <w:rsid w:val="00911AEB"/>
    <w:rsid w:val="00912F96"/>
    <w:rsid w:val="00913395"/>
    <w:rsid w:val="00914BB4"/>
    <w:rsid w:val="0091514E"/>
    <w:rsid w:val="00915778"/>
    <w:rsid w:val="00915AAC"/>
    <w:rsid w:val="0091642B"/>
    <w:rsid w:val="00917911"/>
    <w:rsid w:val="00917FC5"/>
    <w:rsid w:val="00920940"/>
    <w:rsid w:val="0092099D"/>
    <w:rsid w:val="00920C42"/>
    <w:rsid w:val="00921401"/>
    <w:rsid w:val="009215D1"/>
    <w:rsid w:val="00921897"/>
    <w:rsid w:val="00923A00"/>
    <w:rsid w:val="00925993"/>
    <w:rsid w:val="00926721"/>
    <w:rsid w:val="00926FAD"/>
    <w:rsid w:val="009271B9"/>
    <w:rsid w:val="009277A5"/>
    <w:rsid w:val="00927C80"/>
    <w:rsid w:val="009303B5"/>
    <w:rsid w:val="00931351"/>
    <w:rsid w:val="00931D3F"/>
    <w:rsid w:val="009337C5"/>
    <w:rsid w:val="00933D55"/>
    <w:rsid w:val="009343F9"/>
    <w:rsid w:val="00934A6C"/>
    <w:rsid w:val="0093508F"/>
    <w:rsid w:val="00935694"/>
    <w:rsid w:val="00935A2D"/>
    <w:rsid w:val="009361AF"/>
    <w:rsid w:val="00936AD2"/>
    <w:rsid w:val="009373DC"/>
    <w:rsid w:val="009401C5"/>
    <w:rsid w:val="009404BC"/>
    <w:rsid w:val="009418EB"/>
    <w:rsid w:val="009423C8"/>
    <w:rsid w:val="00942DBF"/>
    <w:rsid w:val="0094436F"/>
    <w:rsid w:val="00944794"/>
    <w:rsid w:val="00945167"/>
    <w:rsid w:val="00945221"/>
    <w:rsid w:val="00945FAF"/>
    <w:rsid w:val="009460D1"/>
    <w:rsid w:val="00946692"/>
    <w:rsid w:val="009470CC"/>
    <w:rsid w:val="0094720D"/>
    <w:rsid w:val="00947F9C"/>
    <w:rsid w:val="00950935"/>
    <w:rsid w:val="009515AD"/>
    <w:rsid w:val="00951744"/>
    <w:rsid w:val="00953299"/>
    <w:rsid w:val="009536A5"/>
    <w:rsid w:val="00953D78"/>
    <w:rsid w:val="009543A4"/>
    <w:rsid w:val="00954844"/>
    <w:rsid w:val="00954FCE"/>
    <w:rsid w:val="0095572D"/>
    <w:rsid w:val="00955D5C"/>
    <w:rsid w:val="0095644C"/>
    <w:rsid w:val="00957DD5"/>
    <w:rsid w:val="00960BAB"/>
    <w:rsid w:val="0096109F"/>
    <w:rsid w:val="009619DA"/>
    <w:rsid w:val="00961DE5"/>
    <w:rsid w:val="00961FCA"/>
    <w:rsid w:val="009639CF"/>
    <w:rsid w:val="00963B1A"/>
    <w:rsid w:val="00964BAE"/>
    <w:rsid w:val="00965015"/>
    <w:rsid w:val="0096696E"/>
    <w:rsid w:val="00966A47"/>
    <w:rsid w:val="00966BF8"/>
    <w:rsid w:val="009706B6"/>
    <w:rsid w:val="00972189"/>
    <w:rsid w:val="00973061"/>
    <w:rsid w:val="00974856"/>
    <w:rsid w:val="009756BC"/>
    <w:rsid w:val="00975BE1"/>
    <w:rsid w:val="00976EB0"/>
    <w:rsid w:val="009773A6"/>
    <w:rsid w:val="00977DF9"/>
    <w:rsid w:val="00980F63"/>
    <w:rsid w:val="00981223"/>
    <w:rsid w:val="00981700"/>
    <w:rsid w:val="0098218C"/>
    <w:rsid w:val="00982950"/>
    <w:rsid w:val="00983831"/>
    <w:rsid w:val="00983BEB"/>
    <w:rsid w:val="00983ED8"/>
    <w:rsid w:val="0098440E"/>
    <w:rsid w:val="0098502B"/>
    <w:rsid w:val="00985DC3"/>
    <w:rsid w:val="00987016"/>
    <w:rsid w:val="00987452"/>
    <w:rsid w:val="009877A0"/>
    <w:rsid w:val="00990CBD"/>
    <w:rsid w:val="00990EB6"/>
    <w:rsid w:val="009912ED"/>
    <w:rsid w:val="00993D33"/>
    <w:rsid w:val="00994F19"/>
    <w:rsid w:val="00996434"/>
    <w:rsid w:val="009969B5"/>
    <w:rsid w:val="00997546"/>
    <w:rsid w:val="009A01B1"/>
    <w:rsid w:val="009A0E07"/>
    <w:rsid w:val="009A0EC4"/>
    <w:rsid w:val="009A1234"/>
    <w:rsid w:val="009A14E3"/>
    <w:rsid w:val="009A1565"/>
    <w:rsid w:val="009A21E8"/>
    <w:rsid w:val="009A2DAF"/>
    <w:rsid w:val="009A2EC3"/>
    <w:rsid w:val="009A3526"/>
    <w:rsid w:val="009A3AC1"/>
    <w:rsid w:val="009A4527"/>
    <w:rsid w:val="009A482E"/>
    <w:rsid w:val="009A4944"/>
    <w:rsid w:val="009A54BE"/>
    <w:rsid w:val="009A55AB"/>
    <w:rsid w:val="009A59C6"/>
    <w:rsid w:val="009A6AFE"/>
    <w:rsid w:val="009B0E92"/>
    <w:rsid w:val="009B1A46"/>
    <w:rsid w:val="009B1BAA"/>
    <w:rsid w:val="009B33F9"/>
    <w:rsid w:val="009B3A68"/>
    <w:rsid w:val="009B428F"/>
    <w:rsid w:val="009B45A6"/>
    <w:rsid w:val="009B487F"/>
    <w:rsid w:val="009B52D9"/>
    <w:rsid w:val="009B6274"/>
    <w:rsid w:val="009B68C4"/>
    <w:rsid w:val="009C14C4"/>
    <w:rsid w:val="009C1761"/>
    <w:rsid w:val="009C1DB8"/>
    <w:rsid w:val="009C2C19"/>
    <w:rsid w:val="009C34C5"/>
    <w:rsid w:val="009C3E8C"/>
    <w:rsid w:val="009C460E"/>
    <w:rsid w:val="009C4B2A"/>
    <w:rsid w:val="009C4E16"/>
    <w:rsid w:val="009C51E5"/>
    <w:rsid w:val="009C5BFA"/>
    <w:rsid w:val="009C5CCB"/>
    <w:rsid w:val="009C625B"/>
    <w:rsid w:val="009C6B2A"/>
    <w:rsid w:val="009C7A00"/>
    <w:rsid w:val="009C7D1C"/>
    <w:rsid w:val="009D4D58"/>
    <w:rsid w:val="009D51C7"/>
    <w:rsid w:val="009D5AD5"/>
    <w:rsid w:val="009D6DEA"/>
    <w:rsid w:val="009D7C7D"/>
    <w:rsid w:val="009E07C4"/>
    <w:rsid w:val="009E101A"/>
    <w:rsid w:val="009E1ECD"/>
    <w:rsid w:val="009E25DE"/>
    <w:rsid w:val="009E2624"/>
    <w:rsid w:val="009E2B00"/>
    <w:rsid w:val="009E30C5"/>
    <w:rsid w:val="009E3908"/>
    <w:rsid w:val="009E3D77"/>
    <w:rsid w:val="009E45C7"/>
    <w:rsid w:val="009E48A3"/>
    <w:rsid w:val="009E695C"/>
    <w:rsid w:val="009E7303"/>
    <w:rsid w:val="009E738F"/>
    <w:rsid w:val="009F0211"/>
    <w:rsid w:val="009F0663"/>
    <w:rsid w:val="009F165A"/>
    <w:rsid w:val="009F4351"/>
    <w:rsid w:val="009F634E"/>
    <w:rsid w:val="009F6A04"/>
    <w:rsid w:val="009F757C"/>
    <w:rsid w:val="009F79D4"/>
    <w:rsid w:val="009F7AA4"/>
    <w:rsid w:val="009F7E7A"/>
    <w:rsid w:val="00A0000E"/>
    <w:rsid w:val="00A0064A"/>
    <w:rsid w:val="00A02860"/>
    <w:rsid w:val="00A02BCB"/>
    <w:rsid w:val="00A02D42"/>
    <w:rsid w:val="00A02DE7"/>
    <w:rsid w:val="00A03165"/>
    <w:rsid w:val="00A0345A"/>
    <w:rsid w:val="00A0359D"/>
    <w:rsid w:val="00A03989"/>
    <w:rsid w:val="00A039F7"/>
    <w:rsid w:val="00A03FE5"/>
    <w:rsid w:val="00A04781"/>
    <w:rsid w:val="00A0498E"/>
    <w:rsid w:val="00A04F38"/>
    <w:rsid w:val="00A05DCD"/>
    <w:rsid w:val="00A0768E"/>
    <w:rsid w:val="00A07746"/>
    <w:rsid w:val="00A10747"/>
    <w:rsid w:val="00A119C4"/>
    <w:rsid w:val="00A11AB7"/>
    <w:rsid w:val="00A11DE0"/>
    <w:rsid w:val="00A1274F"/>
    <w:rsid w:val="00A13DF5"/>
    <w:rsid w:val="00A142BA"/>
    <w:rsid w:val="00A1430D"/>
    <w:rsid w:val="00A14366"/>
    <w:rsid w:val="00A15B52"/>
    <w:rsid w:val="00A160DD"/>
    <w:rsid w:val="00A163EC"/>
    <w:rsid w:val="00A165D9"/>
    <w:rsid w:val="00A1751E"/>
    <w:rsid w:val="00A20D77"/>
    <w:rsid w:val="00A20FBA"/>
    <w:rsid w:val="00A217B4"/>
    <w:rsid w:val="00A21BEE"/>
    <w:rsid w:val="00A243ED"/>
    <w:rsid w:val="00A2521C"/>
    <w:rsid w:val="00A25433"/>
    <w:rsid w:val="00A25456"/>
    <w:rsid w:val="00A2571A"/>
    <w:rsid w:val="00A2579E"/>
    <w:rsid w:val="00A25ABE"/>
    <w:rsid w:val="00A25F24"/>
    <w:rsid w:val="00A26AF2"/>
    <w:rsid w:val="00A26B8E"/>
    <w:rsid w:val="00A27488"/>
    <w:rsid w:val="00A27725"/>
    <w:rsid w:val="00A27F61"/>
    <w:rsid w:val="00A30AEE"/>
    <w:rsid w:val="00A3180E"/>
    <w:rsid w:val="00A31F23"/>
    <w:rsid w:val="00A32E64"/>
    <w:rsid w:val="00A33A85"/>
    <w:rsid w:val="00A33B1B"/>
    <w:rsid w:val="00A368F8"/>
    <w:rsid w:val="00A36F48"/>
    <w:rsid w:val="00A406FB"/>
    <w:rsid w:val="00A40B2E"/>
    <w:rsid w:val="00A4210C"/>
    <w:rsid w:val="00A4221E"/>
    <w:rsid w:val="00A4251B"/>
    <w:rsid w:val="00A427CC"/>
    <w:rsid w:val="00A42C8D"/>
    <w:rsid w:val="00A431F8"/>
    <w:rsid w:val="00A438A4"/>
    <w:rsid w:val="00A43B90"/>
    <w:rsid w:val="00A43C32"/>
    <w:rsid w:val="00A43D29"/>
    <w:rsid w:val="00A445BE"/>
    <w:rsid w:val="00A458CF"/>
    <w:rsid w:val="00A458E5"/>
    <w:rsid w:val="00A46B49"/>
    <w:rsid w:val="00A478FA"/>
    <w:rsid w:val="00A47AE8"/>
    <w:rsid w:val="00A47E8E"/>
    <w:rsid w:val="00A50117"/>
    <w:rsid w:val="00A50555"/>
    <w:rsid w:val="00A511F1"/>
    <w:rsid w:val="00A51257"/>
    <w:rsid w:val="00A5223B"/>
    <w:rsid w:val="00A52A1B"/>
    <w:rsid w:val="00A52A56"/>
    <w:rsid w:val="00A52C65"/>
    <w:rsid w:val="00A52EDC"/>
    <w:rsid w:val="00A539C2"/>
    <w:rsid w:val="00A541DC"/>
    <w:rsid w:val="00A5420A"/>
    <w:rsid w:val="00A54B5D"/>
    <w:rsid w:val="00A552E3"/>
    <w:rsid w:val="00A55314"/>
    <w:rsid w:val="00A5553E"/>
    <w:rsid w:val="00A55632"/>
    <w:rsid w:val="00A56C06"/>
    <w:rsid w:val="00A5712D"/>
    <w:rsid w:val="00A573AE"/>
    <w:rsid w:val="00A575A5"/>
    <w:rsid w:val="00A57B45"/>
    <w:rsid w:val="00A57E6A"/>
    <w:rsid w:val="00A60F91"/>
    <w:rsid w:val="00A61BD9"/>
    <w:rsid w:val="00A62464"/>
    <w:rsid w:val="00A63B30"/>
    <w:rsid w:val="00A64882"/>
    <w:rsid w:val="00A668E3"/>
    <w:rsid w:val="00A675D2"/>
    <w:rsid w:val="00A67B69"/>
    <w:rsid w:val="00A70479"/>
    <w:rsid w:val="00A70531"/>
    <w:rsid w:val="00A70FFE"/>
    <w:rsid w:val="00A7157E"/>
    <w:rsid w:val="00A7243B"/>
    <w:rsid w:val="00A72D2E"/>
    <w:rsid w:val="00A734DA"/>
    <w:rsid w:val="00A73D3A"/>
    <w:rsid w:val="00A73FC7"/>
    <w:rsid w:val="00A742F3"/>
    <w:rsid w:val="00A746CB"/>
    <w:rsid w:val="00A74CCC"/>
    <w:rsid w:val="00A76469"/>
    <w:rsid w:val="00A76470"/>
    <w:rsid w:val="00A76843"/>
    <w:rsid w:val="00A77327"/>
    <w:rsid w:val="00A77428"/>
    <w:rsid w:val="00A774D1"/>
    <w:rsid w:val="00A77D84"/>
    <w:rsid w:val="00A8082F"/>
    <w:rsid w:val="00A811EB"/>
    <w:rsid w:val="00A81228"/>
    <w:rsid w:val="00A81ABB"/>
    <w:rsid w:val="00A81FE4"/>
    <w:rsid w:val="00A842FE"/>
    <w:rsid w:val="00A84486"/>
    <w:rsid w:val="00A84750"/>
    <w:rsid w:val="00A86CF0"/>
    <w:rsid w:val="00A87D98"/>
    <w:rsid w:val="00A902C9"/>
    <w:rsid w:val="00A902DB"/>
    <w:rsid w:val="00A9083F"/>
    <w:rsid w:val="00A911F7"/>
    <w:rsid w:val="00A913C9"/>
    <w:rsid w:val="00A9205A"/>
    <w:rsid w:val="00A920DE"/>
    <w:rsid w:val="00A925F3"/>
    <w:rsid w:val="00A9404E"/>
    <w:rsid w:val="00A94470"/>
    <w:rsid w:val="00A95296"/>
    <w:rsid w:val="00A95A7C"/>
    <w:rsid w:val="00A95BCB"/>
    <w:rsid w:val="00A96740"/>
    <w:rsid w:val="00A973F4"/>
    <w:rsid w:val="00AA087D"/>
    <w:rsid w:val="00AA1B0A"/>
    <w:rsid w:val="00AA2D8B"/>
    <w:rsid w:val="00AA32BF"/>
    <w:rsid w:val="00AA445D"/>
    <w:rsid w:val="00AA4D4D"/>
    <w:rsid w:val="00AA5180"/>
    <w:rsid w:val="00AA5AF8"/>
    <w:rsid w:val="00AA6879"/>
    <w:rsid w:val="00AA6AE3"/>
    <w:rsid w:val="00AA7376"/>
    <w:rsid w:val="00AA79C6"/>
    <w:rsid w:val="00AB0A5B"/>
    <w:rsid w:val="00AB0F43"/>
    <w:rsid w:val="00AB1616"/>
    <w:rsid w:val="00AB271A"/>
    <w:rsid w:val="00AB277A"/>
    <w:rsid w:val="00AB2B37"/>
    <w:rsid w:val="00AB3428"/>
    <w:rsid w:val="00AB52DA"/>
    <w:rsid w:val="00AB57D9"/>
    <w:rsid w:val="00AB7523"/>
    <w:rsid w:val="00AC0240"/>
    <w:rsid w:val="00AC135D"/>
    <w:rsid w:val="00AC1DA6"/>
    <w:rsid w:val="00AC2907"/>
    <w:rsid w:val="00AC48F0"/>
    <w:rsid w:val="00AC5A90"/>
    <w:rsid w:val="00AD0446"/>
    <w:rsid w:val="00AD0F8C"/>
    <w:rsid w:val="00AD1E29"/>
    <w:rsid w:val="00AD2D6C"/>
    <w:rsid w:val="00AD2E3B"/>
    <w:rsid w:val="00AD3406"/>
    <w:rsid w:val="00AD3AB2"/>
    <w:rsid w:val="00AD44C1"/>
    <w:rsid w:val="00AD4ED3"/>
    <w:rsid w:val="00AD55C3"/>
    <w:rsid w:val="00AD58E2"/>
    <w:rsid w:val="00AD6623"/>
    <w:rsid w:val="00AD73EA"/>
    <w:rsid w:val="00AD748A"/>
    <w:rsid w:val="00AD7D14"/>
    <w:rsid w:val="00AE04F6"/>
    <w:rsid w:val="00AE0898"/>
    <w:rsid w:val="00AE119D"/>
    <w:rsid w:val="00AE1494"/>
    <w:rsid w:val="00AE25F4"/>
    <w:rsid w:val="00AE26E4"/>
    <w:rsid w:val="00AE3EF7"/>
    <w:rsid w:val="00AE43B9"/>
    <w:rsid w:val="00AE4AB2"/>
    <w:rsid w:val="00AE57A3"/>
    <w:rsid w:val="00AE5E3F"/>
    <w:rsid w:val="00AE6545"/>
    <w:rsid w:val="00AE6A3E"/>
    <w:rsid w:val="00AE705E"/>
    <w:rsid w:val="00AE7085"/>
    <w:rsid w:val="00AE7607"/>
    <w:rsid w:val="00AF0497"/>
    <w:rsid w:val="00AF05DF"/>
    <w:rsid w:val="00AF0718"/>
    <w:rsid w:val="00AF07FB"/>
    <w:rsid w:val="00AF1DAB"/>
    <w:rsid w:val="00AF4629"/>
    <w:rsid w:val="00AF4AF9"/>
    <w:rsid w:val="00AF5C49"/>
    <w:rsid w:val="00AF647C"/>
    <w:rsid w:val="00AF7262"/>
    <w:rsid w:val="00B0059D"/>
    <w:rsid w:val="00B0064E"/>
    <w:rsid w:val="00B00BF8"/>
    <w:rsid w:val="00B01452"/>
    <w:rsid w:val="00B01940"/>
    <w:rsid w:val="00B01A6E"/>
    <w:rsid w:val="00B01C24"/>
    <w:rsid w:val="00B02523"/>
    <w:rsid w:val="00B026EF"/>
    <w:rsid w:val="00B040A4"/>
    <w:rsid w:val="00B04964"/>
    <w:rsid w:val="00B05D30"/>
    <w:rsid w:val="00B05DB9"/>
    <w:rsid w:val="00B06C07"/>
    <w:rsid w:val="00B07246"/>
    <w:rsid w:val="00B072E6"/>
    <w:rsid w:val="00B07FD1"/>
    <w:rsid w:val="00B10091"/>
    <w:rsid w:val="00B10563"/>
    <w:rsid w:val="00B10736"/>
    <w:rsid w:val="00B10A1E"/>
    <w:rsid w:val="00B126C0"/>
    <w:rsid w:val="00B12758"/>
    <w:rsid w:val="00B128FF"/>
    <w:rsid w:val="00B13EBC"/>
    <w:rsid w:val="00B1508B"/>
    <w:rsid w:val="00B15C88"/>
    <w:rsid w:val="00B15E3E"/>
    <w:rsid w:val="00B16058"/>
    <w:rsid w:val="00B1620A"/>
    <w:rsid w:val="00B16A22"/>
    <w:rsid w:val="00B16E84"/>
    <w:rsid w:val="00B17C2C"/>
    <w:rsid w:val="00B20D0B"/>
    <w:rsid w:val="00B20FAB"/>
    <w:rsid w:val="00B22BA2"/>
    <w:rsid w:val="00B23B78"/>
    <w:rsid w:val="00B24925"/>
    <w:rsid w:val="00B2536A"/>
    <w:rsid w:val="00B26D81"/>
    <w:rsid w:val="00B26D8F"/>
    <w:rsid w:val="00B27CF7"/>
    <w:rsid w:val="00B3128D"/>
    <w:rsid w:val="00B322F0"/>
    <w:rsid w:val="00B32474"/>
    <w:rsid w:val="00B32CEA"/>
    <w:rsid w:val="00B33D41"/>
    <w:rsid w:val="00B3451A"/>
    <w:rsid w:val="00B348CA"/>
    <w:rsid w:val="00B34DC3"/>
    <w:rsid w:val="00B361EF"/>
    <w:rsid w:val="00B377B9"/>
    <w:rsid w:val="00B37B2D"/>
    <w:rsid w:val="00B40672"/>
    <w:rsid w:val="00B40D5C"/>
    <w:rsid w:val="00B42AC6"/>
    <w:rsid w:val="00B42D83"/>
    <w:rsid w:val="00B43485"/>
    <w:rsid w:val="00B44BE1"/>
    <w:rsid w:val="00B44D37"/>
    <w:rsid w:val="00B45A6B"/>
    <w:rsid w:val="00B46255"/>
    <w:rsid w:val="00B46ADB"/>
    <w:rsid w:val="00B4718B"/>
    <w:rsid w:val="00B503F2"/>
    <w:rsid w:val="00B50A7A"/>
    <w:rsid w:val="00B51378"/>
    <w:rsid w:val="00B51676"/>
    <w:rsid w:val="00B51BD9"/>
    <w:rsid w:val="00B521C3"/>
    <w:rsid w:val="00B540A1"/>
    <w:rsid w:val="00B5495C"/>
    <w:rsid w:val="00B551FF"/>
    <w:rsid w:val="00B55DE7"/>
    <w:rsid w:val="00B55F0D"/>
    <w:rsid w:val="00B566D2"/>
    <w:rsid w:val="00B56BB4"/>
    <w:rsid w:val="00B57E53"/>
    <w:rsid w:val="00B57F23"/>
    <w:rsid w:val="00B60607"/>
    <w:rsid w:val="00B615D6"/>
    <w:rsid w:val="00B6183B"/>
    <w:rsid w:val="00B62D69"/>
    <w:rsid w:val="00B6368B"/>
    <w:rsid w:val="00B644F2"/>
    <w:rsid w:val="00B64F32"/>
    <w:rsid w:val="00B655B4"/>
    <w:rsid w:val="00B65D4D"/>
    <w:rsid w:val="00B667EC"/>
    <w:rsid w:val="00B6712D"/>
    <w:rsid w:val="00B6763B"/>
    <w:rsid w:val="00B70845"/>
    <w:rsid w:val="00B72544"/>
    <w:rsid w:val="00B728B6"/>
    <w:rsid w:val="00B72FE6"/>
    <w:rsid w:val="00B7362E"/>
    <w:rsid w:val="00B73772"/>
    <w:rsid w:val="00B74063"/>
    <w:rsid w:val="00B74E42"/>
    <w:rsid w:val="00B758A2"/>
    <w:rsid w:val="00B76B57"/>
    <w:rsid w:val="00B7702C"/>
    <w:rsid w:val="00B77177"/>
    <w:rsid w:val="00B77CE3"/>
    <w:rsid w:val="00B83B3D"/>
    <w:rsid w:val="00B85B2B"/>
    <w:rsid w:val="00B85B39"/>
    <w:rsid w:val="00B86050"/>
    <w:rsid w:val="00B86900"/>
    <w:rsid w:val="00B87CBF"/>
    <w:rsid w:val="00B900BA"/>
    <w:rsid w:val="00B90738"/>
    <w:rsid w:val="00B908EA"/>
    <w:rsid w:val="00B90E83"/>
    <w:rsid w:val="00B915B5"/>
    <w:rsid w:val="00B91662"/>
    <w:rsid w:val="00B916E4"/>
    <w:rsid w:val="00B917C9"/>
    <w:rsid w:val="00B91A6E"/>
    <w:rsid w:val="00B91B29"/>
    <w:rsid w:val="00B92A59"/>
    <w:rsid w:val="00B92F7C"/>
    <w:rsid w:val="00B9353E"/>
    <w:rsid w:val="00B935F4"/>
    <w:rsid w:val="00B937C5"/>
    <w:rsid w:val="00B952A7"/>
    <w:rsid w:val="00B95E31"/>
    <w:rsid w:val="00B9655B"/>
    <w:rsid w:val="00B97B52"/>
    <w:rsid w:val="00B97C14"/>
    <w:rsid w:val="00BA0C31"/>
    <w:rsid w:val="00BA118E"/>
    <w:rsid w:val="00BA2899"/>
    <w:rsid w:val="00BA35F5"/>
    <w:rsid w:val="00BA3A8C"/>
    <w:rsid w:val="00BA41AF"/>
    <w:rsid w:val="00BA4E5D"/>
    <w:rsid w:val="00BA4EFE"/>
    <w:rsid w:val="00BA51FB"/>
    <w:rsid w:val="00BA5717"/>
    <w:rsid w:val="00BA6283"/>
    <w:rsid w:val="00BA68C8"/>
    <w:rsid w:val="00BB0B50"/>
    <w:rsid w:val="00BB13BA"/>
    <w:rsid w:val="00BB1D7B"/>
    <w:rsid w:val="00BB239A"/>
    <w:rsid w:val="00BB484A"/>
    <w:rsid w:val="00BB504E"/>
    <w:rsid w:val="00BB5149"/>
    <w:rsid w:val="00BB5D2E"/>
    <w:rsid w:val="00BB6186"/>
    <w:rsid w:val="00BB6DE9"/>
    <w:rsid w:val="00BB75F8"/>
    <w:rsid w:val="00BC044C"/>
    <w:rsid w:val="00BC0C59"/>
    <w:rsid w:val="00BC29EA"/>
    <w:rsid w:val="00BC3796"/>
    <w:rsid w:val="00BC3CA1"/>
    <w:rsid w:val="00BC4629"/>
    <w:rsid w:val="00BC4FBC"/>
    <w:rsid w:val="00BC5A1A"/>
    <w:rsid w:val="00BC65B8"/>
    <w:rsid w:val="00BC6D2E"/>
    <w:rsid w:val="00BC70E0"/>
    <w:rsid w:val="00BC7488"/>
    <w:rsid w:val="00BD0A2E"/>
    <w:rsid w:val="00BD0BDA"/>
    <w:rsid w:val="00BD0E98"/>
    <w:rsid w:val="00BD111A"/>
    <w:rsid w:val="00BD1541"/>
    <w:rsid w:val="00BD270F"/>
    <w:rsid w:val="00BD3629"/>
    <w:rsid w:val="00BD38F3"/>
    <w:rsid w:val="00BD43D2"/>
    <w:rsid w:val="00BD5F44"/>
    <w:rsid w:val="00BD6951"/>
    <w:rsid w:val="00BD6BF2"/>
    <w:rsid w:val="00BD6E34"/>
    <w:rsid w:val="00BD76E1"/>
    <w:rsid w:val="00BD7DF1"/>
    <w:rsid w:val="00BE021B"/>
    <w:rsid w:val="00BE05BC"/>
    <w:rsid w:val="00BE09C5"/>
    <w:rsid w:val="00BE0C16"/>
    <w:rsid w:val="00BE14BC"/>
    <w:rsid w:val="00BE1D4A"/>
    <w:rsid w:val="00BE405B"/>
    <w:rsid w:val="00BE4F4F"/>
    <w:rsid w:val="00BE501B"/>
    <w:rsid w:val="00BE5FC0"/>
    <w:rsid w:val="00BE5FDD"/>
    <w:rsid w:val="00BE6873"/>
    <w:rsid w:val="00BE6DB7"/>
    <w:rsid w:val="00BE6ECC"/>
    <w:rsid w:val="00BF04AE"/>
    <w:rsid w:val="00BF1486"/>
    <w:rsid w:val="00BF1B4F"/>
    <w:rsid w:val="00BF2F0C"/>
    <w:rsid w:val="00BF3452"/>
    <w:rsid w:val="00BF378A"/>
    <w:rsid w:val="00BF42D0"/>
    <w:rsid w:val="00BF5043"/>
    <w:rsid w:val="00BF5DDD"/>
    <w:rsid w:val="00BF6059"/>
    <w:rsid w:val="00BF64A2"/>
    <w:rsid w:val="00C0081E"/>
    <w:rsid w:val="00C02602"/>
    <w:rsid w:val="00C03A1A"/>
    <w:rsid w:val="00C04EF5"/>
    <w:rsid w:val="00C0539A"/>
    <w:rsid w:val="00C05581"/>
    <w:rsid w:val="00C06D0B"/>
    <w:rsid w:val="00C0742B"/>
    <w:rsid w:val="00C077C5"/>
    <w:rsid w:val="00C108F8"/>
    <w:rsid w:val="00C10E35"/>
    <w:rsid w:val="00C118AB"/>
    <w:rsid w:val="00C13143"/>
    <w:rsid w:val="00C148DF"/>
    <w:rsid w:val="00C162CC"/>
    <w:rsid w:val="00C16836"/>
    <w:rsid w:val="00C200FB"/>
    <w:rsid w:val="00C2092E"/>
    <w:rsid w:val="00C2109D"/>
    <w:rsid w:val="00C2247C"/>
    <w:rsid w:val="00C229B5"/>
    <w:rsid w:val="00C233B4"/>
    <w:rsid w:val="00C23690"/>
    <w:rsid w:val="00C23BA1"/>
    <w:rsid w:val="00C24344"/>
    <w:rsid w:val="00C2447B"/>
    <w:rsid w:val="00C252B1"/>
    <w:rsid w:val="00C26534"/>
    <w:rsid w:val="00C2672F"/>
    <w:rsid w:val="00C26C3F"/>
    <w:rsid w:val="00C26F36"/>
    <w:rsid w:val="00C27971"/>
    <w:rsid w:val="00C30E93"/>
    <w:rsid w:val="00C3126D"/>
    <w:rsid w:val="00C31656"/>
    <w:rsid w:val="00C32451"/>
    <w:rsid w:val="00C32F94"/>
    <w:rsid w:val="00C33152"/>
    <w:rsid w:val="00C33913"/>
    <w:rsid w:val="00C340EC"/>
    <w:rsid w:val="00C36A07"/>
    <w:rsid w:val="00C37C9E"/>
    <w:rsid w:val="00C37E44"/>
    <w:rsid w:val="00C40636"/>
    <w:rsid w:val="00C415B2"/>
    <w:rsid w:val="00C41CE8"/>
    <w:rsid w:val="00C41E8F"/>
    <w:rsid w:val="00C42315"/>
    <w:rsid w:val="00C42EDF"/>
    <w:rsid w:val="00C44B05"/>
    <w:rsid w:val="00C44DB5"/>
    <w:rsid w:val="00C463D2"/>
    <w:rsid w:val="00C47FDB"/>
    <w:rsid w:val="00C50075"/>
    <w:rsid w:val="00C50E28"/>
    <w:rsid w:val="00C50F66"/>
    <w:rsid w:val="00C511EB"/>
    <w:rsid w:val="00C51FBB"/>
    <w:rsid w:val="00C538AC"/>
    <w:rsid w:val="00C544FD"/>
    <w:rsid w:val="00C54892"/>
    <w:rsid w:val="00C57171"/>
    <w:rsid w:val="00C57E5F"/>
    <w:rsid w:val="00C60102"/>
    <w:rsid w:val="00C616A2"/>
    <w:rsid w:val="00C623E8"/>
    <w:rsid w:val="00C62C06"/>
    <w:rsid w:val="00C63287"/>
    <w:rsid w:val="00C642CF"/>
    <w:rsid w:val="00C6471E"/>
    <w:rsid w:val="00C659F3"/>
    <w:rsid w:val="00C65E53"/>
    <w:rsid w:val="00C6688C"/>
    <w:rsid w:val="00C66FA2"/>
    <w:rsid w:val="00C670FA"/>
    <w:rsid w:val="00C67216"/>
    <w:rsid w:val="00C67575"/>
    <w:rsid w:val="00C70A4D"/>
    <w:rsid w:val="00C722A5"/>
    <w:rsid w:val="00C73AA9"/>
    <w:rsid w:val="00C73CD8"/>
    <w:rsid w:val="00C73ED8"/>
    <w:rsid w:val="00C74450"/>
    <w:rsid w:val="00C746BA"/>
    <w:rsid w:val="00C74A3A"/>
    <w:rsid w:val="00C75D97"/>
    <w:rsid w:val="00C774CC"/>
    <w:rsid w:val="00C77C59"/>
    <w:rsid w:val="00C808A2"/>
    <w:rsid w:val="00C80A2B"/>
    <w:rsid w:val="00C80B8C"/>
    <w:rsid w:val="00C80C0F"/>
    <w:rsid w:val="00C81060"/>
    <w:rsid w:val="00C8106E"/>
    <w:rsid w:val="00C8162C"/>
    <w:rsid w:val="00C82075"/>
    <w:rsid w:val="00C82CF7"/>
    <w:rsid w:val="00C83FA0"/>
    <w:rsid w:val="00C8428F"/>
    <w:rsid w:val="00C84737"/>
    <w:rsid w:val="00C850D5"/>
    <w:rsid w:val="00C860AC"/>
    <w:rsid w:val="00C86BB1"/>
    <w:rsid w:val="00C872F9"/>
    <w:rsid w:val="00C8730D"/>
    <w:rsid w:val="00C87556"/>
    <w:rsid w:val="00C87736"/>
    <w:rsid w:val="00C87B11"/>
    <w:rsid w:val="00C93710"/>
    <w:rsid w:val="00C93873"/>
    <w:rsid w:val="00C94C09"/>
    <w:rsid w:val="00C94C88"/>
    <w:rsid w:val="00C95278"/>
    <w:rsid w:val="00C95B22"/>
    <w:rsid w:val="00C9606B"/>
    <w:rsid w:val="00C96668"/>
    <w:rsid w:val="00C96922"/>
    <w:rsid w:val="00C96ECF"/>
    <w:rsid w:val="00C97460"/>
    <w:rsid w:val="00C97C5F"/>
    <w:rsid w:val="00CA1085"/>
    <w:rsid w:val="00CA1719"/>
    <w:rsid w:val="00CA1C32"/>
    <w:rsid w:val="00CA31B0"/>
    <w:rsid w:val="00CA44BC"/>
    <w:rsid w:val="00CA4896"/>
    <w:rsid w:val="00CA570A"/>
    <w:rsid w:val="00CA6437"/>
    <w:rsid w:val="00CA7051"/>
    <w:rsid w:val="00CA719D"/>
    <w:rsid w:val="00CA7856"/>
    <w:rsid w:val="00CB0E68"/>
    <w:rsid w:val="00CB1065"/>
    <w:rsid w:val="00CB15CE"/>
    <w:rsid w:val="00CB1BDD"/>
    <w:rsid w:val="00CB1FF9"/>
    <w:rsid w:val="00CB2B1A"/>
    <w:rsid w:val="00CB317B"/>
    <w:rsid w:val="00CB39E9"/>
    <w:rsid w:val="00CB499A"/>
    <w:rsid w:val="00CB59E4"/>
    <w:rsid w:val="00CB5AC9"/>
    <w:rsid w:val="00CB5B1F"/>
    <w:rsid w:val="00CB672F"/>
    <w:rsid w:val="00CB6EF8"/>
    <w:rsid w:val="00CB74CE"/>
    <w:rsid w:val="00CB7A1A"/>
    <w:rsid w:val="00CC040C"/>
    <w:rsid w:val="00CC0637"/>
    <w:rsid w:val="00CC0842"/>
    <w:rsid w:val="00CC2612"/>
    <w:rsid w:val="00CC3A97"/>
    <w:rsid w:val="00CC3A9E"/>
    <w:rsid w:val="00CC3EF4"/>
    <w:rsid w:val="00CC3F8B"/>
    <w:rsid w:val="00CC425B"/>
    <w:rsid w:val="00CC5AD3"/>
    <w:rsid w:val="00CC6BE3"/>
    <w:rsid w:val="00CC6FBE"/>
    <w:rsid w:val="00CC70E6"/>
    <w:rsid w:val="00CC7736"/>
    <w:rsid w:val="00CC79EA"/>
    <w:rsid w:val="00CC7EB1"/>
    <w:rsid w:val="00CD21F5"/>
    <w:rsid w:val="00CD2E30"/>
    <w:rsid w:val="00CD3501"/>
    <w:rsid w:val="00CD35A8"/>
    <w:rsid w:val="00CD3AA4"/>
    <w:rsid w:val="00CD3D31"/>
    <w:rsid w:val="00CD4E5F"/>
    <w:rsid w:val="00CD6514"/>
    <w:rsid w:val="00CD6FD5"/>
    <w:rsid w:val="00CD703F"/>
    <w:rsid w:val="00CD75B6"/>
    <w:rsid w:val="00CE0469"/>
    <w:rsid w:val="00CE124C"/>
    <w:rsid w:val="00CE19A1"/>
    <w:rsid w:val="00CE2E77"/>
    <w:rsid w:val="00CE34BD"/>
    <w:rsid w:val="00CE3765"/>
    <w:rsid w:val="00CE3C30"/>
    <w:rsid w:val="00CE3E38"/>
    <w:rsid w:val="00CE4798"/>
    <w:rsid w:val="00CE50E6"/>
    <w:rsid w:val="00CE5F24"/>
    <w:rsid w:val="00CE642B"/>
    <w:rsid w:val="00CE74C7"/>
    <w:rsid w:val="00CF044C"/>
    <w:rsid w:val="00CF073C"/>
    <w:rsid w:val="00CF0E0D"/>
    <w:rsid w:val="00CF0EC9"/>
    <w:rsid w:val="00CF0FBE"/>
    <w:rsid w:val="00CF122A"/>
    <w:rsid w:val="00CF1CB2"/>
    <w:rsid w:val="00CF1DAE"/>
    <w:rsid w:val="00CF209E"/>
    <w:rsid w:val="00CF3392"/>
    <w:rsid w:val="00CF3A4E"/>
    <w:rsid w:val="00CF3A80"/>
    <w:rsid w:val="00CF4366"/>
    <w:rsid w:val="00CF560D"/>
    <w:rsid w:val="00CF57EB"/>
    <w:rsid w:val="00CF67A4"/>
    <w:rsid w:val="00CF6ABA"/>
    <w:rsid w:val="00CF7B05"/>
    <w:rsid w:val="00D00C0C"/>
    <w:rsid w:val="00D00C0F"/>
    <w:rsid w:val="00D02215"/>
    <w:rsid w:val="00D02993"/>
    <w:rsid w:val="00D033FB"/>
    <w:rsid w:val="00D036C3"/>
    <w:rsid w:val="00D04EBC"/>
    <w:rsid w:val="00D05067"/>
    <w:rsid w:val="00D05495"/>
    <w:rsid w:val="00D070A7"/>
    <w:rsid w:val="00D07B4D"/>
    <w:rsid w:val="00D100A9"/>
    <w:rsid w:val="00D10C1E"/>
    <w:rsid w:val="00D10C24"/>
    <w:rsid w:val="00D11594"/>
    <w:rsid w:val="00D11E39"/>
    <w:rsid w:val="00D12083"/>
    <w:rsid w:val="00D12D9E"/>
    <w:rsid w:val="00D132D3"/>
    <w:rsid w:val="00D13D67"/>
    <w:rsid w:val="00D149CE"/>
    <w:rsid w:val="00D15EC5"/>
    <w:rsid w:val="00D1619A"/>
    <w:rsid w:val="00D20BCA"/>
    <w:rsid w:val="00D20DBA"/>
    <w:rsid w:val="00D21376"/>
    <w:rsid w:val="00D217FC"/>
    <w:rsid w:val="00D22517"/>
    <w:rsid w:val="00D23994"/>
    <w:rsid w:val="00D24759"/>
    <w:rsid w:val="00D247A2"/>
    <w:rsid w:val="00D24E12"/>
    <w:rsid w:val="00D25938"/>
    <w:rsid w:val="00D26196"/>
    <w:rsid w:val="00D27046"/>
    <w:rsid w:val="00D27AB1"/>
    <w:rsid w:val="00D27C74"/>
    <w:rsid w:val="00D309E8"/>
    <w:rsid w:val="00D30ADC"/>
    <w:rsid w:val="00D332A9"/>
    <w:rsid w:val="00D33FF6"/>
    <w:rsid w:val="00D355AC"/>
    <w:rsid w:val="00D35C4A"/>
    <w:rsid w:val="00D36077"/>
    <w:rsid w:val="00D37B47"/>
    <w:rsid w:val="00D408BD"/>
    <w:rsid w:val="00D4128D"/>
    <w:rsid w:val="00D41BEB"/>
    <w:rsid w:val="00D4259F"/>
    <w:rsid w:val="00D42C5D"/>
    <w:rsid w:val="00D43809"/>
    <w:rsid w:val="00D43EFF"/>
    <w:rsid w:val="00D442AA"/>
    <w:rsid w:val="00D445FB"/>
    <w:rsid w:val="00D44700"/>
    <w:rsid w:val="00D44AB6"/>
    <w:rsid w:val="00D44B8E"/>
    <w:rsid w:val="00D44CD1"/>
    <w:rsid w:val="00D45321"/>
    <w:rsid w:val="00D45B3B"/>
    <w:rsid w:val="00D50148"/>
    <w:rsid w:val="00D51148"/>
    <w:rsid w:val="00D51739"/>
    <w:rsid w:val="00D517F7"/>
    <w:rsid w:val="00D52312"/>
    <w:rsid w:val="00D52D42"/>
    <w:rsid w:val="00D533A0"/>
    <w:rsid w:val="00D5352A"/>
    <w:rsid w:val="00D53D2F"/>
    <w:rsid w:val="00D53E12"/>
    <w:rsid w:val="00D54A04"/>
    <w:rsid w:val="00D54FA9"/>
    <w:rsid w:val="00D55B01"/>
    <w:rsid w:val="00D55D3C"/>
    <w:rsid w:val="00D55D7A"/>
    <w:rsid w:val="00D56126"/>
    <w:rsid w:val="00D5616C"/>
    <w:rsid w:val="00D5752E"/>
    <w:rsid w:val="00D57A65"/>
    <w:rsid w:val="00D60637"/>
    <w:rsid w:val="00D609D6"/>
    <w:rsid w:val="00D61434"/>
    <w:rsid w:val="00D614D1"/>
    <w:rsid w:val="00D61955"/>
    <w:rsid w:val="00D61FC5"/>
    <w:rsid w:val="00D6289E"/>
    <w:rsid w:val="00D62AE0"/>
    <w:rsid w:val="00D62C63"/>
    <w:rsid w:val="00D64161"/>
    <w:rsid w:val="00D6591D"/>
    <w:rsid w:val="00D66459"/>
    <w:rsid w:val="00D6694E"/>
    <w:rsid w:val="00D67B56"/>
    <w:rsid w:val="00D70076"/>
    <w:rsid w:val="00D71726"/>
    <w:rsid w:val="00D71FDF"/>
    <w:rsid w:val="00D72086"/>
    <w:rsid w:val="00D727CB"/>
    <w:rsid w:val="00D7323D"/>
    <w:rsid w:val="00D736D6"/>
    <w:rsid w:val="00D73886"/>
    <w:rsid w:val="00D75202"/>
    <w:rsid w:val="00D756BF"/>
    <w:rsid w:val="00D75919"/>
    <w:rsid w:val="00D8033C"/>
    <w:rsid w:val="00D80341"/>
    <w:rsid w:val="00D8089A"/>
    <w:rsid w:val="00D809FC"/>
    <w:rsid w:val="00D80C1C"/>
    <w:rsid w:val="00D80CFE"/>
    <w:rsid w:val="00D80FC9"/>
    <w:rsid w:val="00D82087"/>
    <w:rsid w:val="00D822F5"/>
    <w:rsid w:val="00D82FC0"/>
    <w:rsid w:val="00D84DB4"/>
    <w:rsid w:val="00D8527B"/>
    <w:rsid w:val="00D85332"/>
    <w:rsid w:val="00D857D3"/>
    <w:rsid w:val="00D86873"/>
    <w:rsid w:val="00D915E7"/>
    <w:rsid w:val="00D91D1D"/>
    <w:rsid w:val="00D91D8E"/>
    <w:rsid w:val="00D930A9"/>
    <w:rsid w:val="00D939C7"/>
    <w:rsid w:val="00D93F1C"/>
    <w:rsid w:val="00D952A8"/>
    <w:rsid w:val="00D954E6"/>
    <w:rsid w:val="00D96ED9"/>
    <w:rsid w:val="00DA0000"/>
    <w:rsid w:val="00DA1458"/>
    <w:rsid w:val="00DA3BED"/>
    <w:rsid w:val="00DA4237"/>
    <w:rsid w:val="00DA4EA3"/>
    <w:rsid w:val="00DA5853"/>
    <w:rsid w:val="00DA5C14"/>
    <w:rsid w:val="00DA6EB3"/>
    <w:rsid w:val="00DA7006"/>
    <w:rsid w:val="00DA7647"/>
    <w:rsid w:val="00DB03C4"/>
    <w:rsid w:val="00DB0EED"/>
    <w:rsid w:val="00DB27BA"/>
    <w:rsid w:val="00DB3103"/>
    <w:rsid w:val="00DB314B"/>
    <w:rsid w:val="00DB34BA"/>
    <w:rsid w:val="00DB4F81"/>
    <w:rsid w:val="00DB4F84"/>
    <w:rsid w:val="00DB60AC"/>
    <w:rsid w:val="00DB68BB"/>
    <w:rsid w:val="00DB698D"/>
    <w:rsid w:val="00DC0E99"/>
    <w:rsid w:val="00DC1E88"/>
    <w:rsid w:val="00DC230D"/>
    <w:rsid w:val="00DC567F"/>
    <w:rsid w:val="00DC5776"/>
    <w:rsid w:val="00DC720E"/>
    <w:rsid w:val="00DC733A"/>
    <w:rsid w:val="00DC7AEC"/>
    <w:rsid w:val="00DD1944"/>
    <w:rsid w:val="00DD294C"/>
    <w:rsid w:val="00DD2A54"/>
    <w:rsid w:val="00DD30AD"/>
    <w:rsid w:val="00DD311D"/>
    <w:rsid w:val="00DD3A27"/>
    <w:rsid w:val="00DD45F6"/>
    <w:rsid w:val="00DD4D53"/>
    <w:rsid w:val="00DD5FDB"/>
    <w:rsid w:val="00DD68A7"/>
    <w:rsid w:val="00DD6964"/>
    <w:rsid w:val="00DD69DF"/>
    <w:rsid w:val="00DD6A32"/>
    <w:rsid w:val="00DD6B8A"/>
    <w:rsid w:val="00DD6D9D"/>
    <w:rsid w:val="00DD7C31"/>
    <w:rsid w:val="00DE0DC5"/>
    <w:rsid w:val="00DE1368"/>
    <w:rsid w:val="00DE143B"/>
    <w:rsid w:val="00DE1845"/>
    <w:rsid w:val="00DE1AA8"/>
    <w:rsid w:val="00DE2514"/>
    <w:rsid w:val="00DE2945"/>
    <w:rsid w:val="00DE2F73"/>
    <w:rsid w:val="00DE371D"/>
    <w:rsid w:val="00DE3773"/>
    <w:rsid w:val="00DE3E9F"/>
    <w:rsid w:val="00DE5736"/>
    <w:rsid w:val="00DE578F"/>
    <w:rsid w:val="00DE58D2"/>
    <w:rsid w:val="00DE5CC2"/>
    <w:rsid w:val="00DE65D5"/>
    <w:rsid w:val="00DE6971"/>
    <w:rsid w:val="00DE7A7D"/>
    <w:rsid w:val="00DF0058"/>
    <w:rsid w:val="00DF0999"/>
    <w:rsid w:val="00DF0E4B"/>
    <w:rsid w:val="00DF0EA4"/>
    <w:rsid w:val="00DF0F26"/>
    <w:rsid w:val="00DF248B"/>
    <w:rsid w:val="00DF311D"/>
    <w:rsid w:val="00DF3895"/>
    <w:rsid w:val="00DF4CBA"/>
    <w:rsid w:val="00DF4EC7"/>
    <w:rsid w:val="00DF5284"/>
    <w:rsid w:val="00DF60C9"/>
    <w:rsid w:val="00DF794B"/>
    <w:rsid w:val="00E00164"/>
    <w:rsid w:val="00E007C6"/>
    <w:rsid w:val="00E01468"/>
    <w:rsid w:val="00E02B55"/>
    <w:rsid w:val="00E02C61"/>
    <w:rsid w:val="00E03194"/>
    <w:rsid w:val="00E033C5"/>
    <w:rsid w:val="00E04136"/>
    <w:rsid w:val="00E043F7"/>
    <w:rsid w:val="00E0505E"/>
    <w:rsid w:val="00E052E7"/>
    <w:rsid w:val="00E0591F"/>
    <w:rsid w:val="00E07AA2"/>
    <w:rsid w:val="00E10C7D"/>
    <w:rsid w:val="00E125C3"/>
    <w:rsid w:val="00E12AAB"/>
    <w:rsid w:val="00E12B2D"/>
    <w:rsid w:val="00E12EB9"/>
    <w:rsid w:val="00E130F0"/>
    <w:rsid w:val="00E132E2"/>
    <w:rsid w:val="00E13AA6"/>
    <w:rsid w:val="00E142EE"/>
    <w:rsid w:val="00E1436A"/>
    <w:rsid w:val="00E15D83"/>
    <w:rsid w:val="00E1690E"/>
    <w:rsid w:val="00E17392"/>
    <w:rsid w:val="00E20346"/>
    <w:rsid w:val="00E204DC"/>
    <w:rsid w:val="00E20CC2"/>
    <w:rsid w:val="00E2117E"/>
    <w:rsid w:val="00E21294"/>
    <w:rsid w:val="00E21678"/>
    <w:rsid w:val="00E22045"/>
    <w:rsid w:val="00E22AFC"/>
    <w:rsid w:val="00E23368"/>
    <w:rsid w:val="00E234F0"/>
    <w:rsid w:val="00E24348"/>
    <w:rsid w:val="00E24AFE"/>
    <w:rsid w:val="00E24BD7"/>
    <w:rsid w:val="00E25518"/>
    <w:rsid w:val="00E2622D"/>
    <w:rsid w:val="00E26AC0"/>
    <w:rsid w:val="00E26C3C"/>
    <w:rsid w:val="00E272FE"/>
    <w:rsid w:val="00E30550"/>
    <w:rsid w:val="00E31DA5"/>
    <w:rsid w:val="00E31FED"/>
    <w:rsid w:val="00E321B3"/>
    <w:rsid w:val="00E327C2"/>
    <w:rsid w:val="00E32EA4"/>
    <w:rsid w:val="00E33EF8"/>
    <w:rsid w:val="00E35889"/>
    <w:rsid w:val="00E359BC"/>
    <w:rsid w:val="00E366B8"/>
    <w:rsid w:val="00E36E9C"/>
    <w:rsid w:val="00E36EF1"/>
    <w:rsid w:val="00E373EA"/>
    <w:rsid w:val="00E37475"/>
    <w:rsid w:val="00E3789D"/>
    <w:rsid w:val="00E37BD4"/>
    <w:rsid w:val="00E37C49"/>
    <w:rsid w:val="00E40842"/>
    <w:rsid w:val="00E418D6"/>
    <w:rsid w:val="00E41C78"/>
    <w:rsid w:val="00E41DE1"/>
    <w:rsid w:val="00E41FD2"/>
    <w:rsid w:val="00E430AE"/>
    <w:rsid w:val="00E43CF0"/>
    <w:rsid w:val="00E448C1"/>
    <w:rsid w:val="00E45B34"/>
    <w:rsid w:val="00E46679"/>
    <w:rsid w:val="00E467F2"/>
    <w:rsid w:val="00E46CEF"/>
    <w:rsid w:val="00E47272"/>
    <w:rsid w:val="00E472A6"/>
    <w:rsid w:val="00E47953"/>
    <w:rsid w:val="00E5003F"/>
    <w:rsid w:val="00E509DC"/>
    <w:rsid w:val="00E518E8"/>
    <w:rsid w:val="00E51A95"/>
    <w:rsid w:val="00E52024"/>
    <w:rsid w:val="00E534F5"/>
    <w:rsid w:val="00E54C8A"/>
    <w:rsid w:val="00E55662"/>
    <w:rsid w:val="00E55719"/>
    <w:rsid w:val="00E56140"/>
    <w:rsid w:val="00E56879"/>
    <w:rsid w:val="00E57473"/>
    <w:rsid w:val="00E57804"/>
    <w:rsid w:val="00E57A04"/>
    <w:rsid w:val="00E57B3F"/>
    <w:rsid w:val="00E57BBD"/>
    <w:rsid w:val="00E6011D"/>
    <w:rsid w:val="00E604E0"/>
    <w:rsid w:val="00E60BB7"/>
    <w:rsid w:val="00E63D7D"/>
    <w:rsid w:val="00E6443D"/>
    <w:rsid w:val="00E650C1"/>
    <w:rsid w:val="00E65931"/>
    <w:rsid w:val="00E6594B"/>
    <w:rsid w:val="00E66383"/>
    <w:rsid w:val="00E6685B"/>
    <w:rsid w:val="00E66E4A"/>
    <w:rsid w:val="00E66EE2"/>
    <w:rsid w:val="00E6713F"/>
    <w:rsid w:val="00E67175"/>
    <w:rsid w:val="00E672A8"/>
    <w:rsid w:val="00E67EE6"/>
    <w:rsid w:val="00E70CA0"/>
    <w:rsid w:val="00E733AD"/>
    <w:rsid w:val="00E733D6"/>
    <w:rsid w:val="00E73665"/>
    <w:rsid w:val="00E73B08"/>
    <w:rsid w:val="00E743B0"/>
    <w:rsid w:val="00E750ED"/>
    <w:rsid w:val="00E753B8"/>
    <w:rsid w:val="00E76159"/>
    <w:rsid w:val="00E7621F"/>
    <w:rsid w:val="00E76683"/>
    <w:rsid w:val="00E7686F"/>
    <w:rsid w:val="00E77504"/>
    <w:rsid w:val="00E7774D"/>
    <w:rsid w:val="00E80814"/>
    <w:rsid w:val="00E8103B"/>
    <w:rsid w:val="00E8105D"/>
    <w:rsid w:val="00E814E3"/>
    <w:rsid w:val="00E81551"/>
    <w:rsid w:val="00E8175B"/>
    <w:rsid w:val="00E8227B"/>
    <w:rsid w:val="00E82544"/>
    <w:rsid w:val="00E83026"/>
    <w:rsid w:val="00E84812"/>
    <w:rsid w:val="00E84E78"/>
    <w:rsid w:val="00E85223"/>
    <w:rsid w:val="00E85637"/>
    <w:rsid w:val="00E869F7"/>
    <w:rsid w:val="00E86AE2"/>
    <w:rsid w:val="00E87CD7"/>
    <w:rsid w:val="00E87E8F"/>
    <w:rsid w:val="00E905EC"/>
    <w:rsid w:val="00E91835"/>
    <w:rsid w:val="00E92616"/>
    <w:rsid w:val="00E92863"/>
    <w:rsid w:val="00E9375E"/>
    <w:rsid w:val="00E938C8"/>
    <w:rsid w:val="00E93BDA"/>
    <w:rsid w:val="00E93D27"/>
    <w:rsid w:val="00E9410B"/>
    <w:rsid w:val="00E945F8"/>
    <w:rsid w:val="00E94958"/>
    <w:rsid w:val="00E94ED4"/>
    <w:rsid w:val="00E9519F"/>
    <w:rsid w:val="00E953DD"/>
    <w:rsid w:val="00E95557"/>
    <w:rsid w:val="00E968A5"/>
    <w:rsid w:val="00EA0B31"/>
    <w:rsid w:val="00EA15A8"/>
    <w:rsid w:val="00EA15BF"/>
    <w:rsid w:val="00EA15F6"/>
    <w:rsid w:val="00EA1A02"/>
    <w:rsid w:val="00EA6762"/>
    <w:rsid w:val="00EA6B97"/>
    <w:rsid w:val="00EA7048"/>
    <w:rsid w:val="00EA74CA"/>
    <w:rsid w:val="00EA7D16"/>
    <w:rsid w:val="00EB19F7"/>
    <w:rsid w:val="00EB3018"/>
    <w:rsid w:val="00EB32F4"/>
    <w:rsid w:val="00EB376F"/>
    <w:rsid w:val="00EB3801"/>
    <w:rsid w:val="00EB3DF1"/>
    <w:rsid w:val="00EB559C"/>
    <w:rsid w:val="00EB5B1D"/>
    <w:rsid w:val="00EB6199"/>
    <w:rsid w:val="00EB7337"/>
    <w:rsid w:val="00EC0100"/>
    <w:rsid w:val="00EC05CF"/>
    <w:rsid w:val="00EC1FDD"/>
    <w:rsid w:val="00EC2802"/>
    <w:rsid w:val="00EC33D2"/>
    <w:rsid w:val="00EC3E6D"/>
    <w:rsid w:val="00EC426C"/>
    <w:rsid w:val="00EC686A"/>
    <w:rsid w:val="00ED2BC3"/>
    <w:rsid w:val="00ED2DDE"/>
    <w:rsid w:val="00ED3648"/>
    <w:rsid w:val="00ED389C"/>
    <w:rsid w:val="00ED38F2"/>
    <w:rsid w:val="00ED42DF"/>
    <w:rsid w:val="00ED4B01"/>
    <w:rsid w:val="00ED4B20"/>
    <w:rsid w:val="00ED52E0"/>
    <w:rsid w:val="00ED565A"/>
    <w:rsid w:val="00ED696B"/>
    <w:rsid w:val="00ED74B2"/>
    <w:rsid w:val="00ED7D07"/>
    <w:rsid w:val="00EE0BC8"/>
    <w:rsid w:val="00EE1F45"/>
    <w:rsid w:val="00EE4D77"/>
    <w:rsid w:val="00EE4ED7"/>
    <w:rsid w:val="00EE60FE"/>
    <w:rsid w:val="00EE6272"/>
    <w:rsid w:val="00EE660A"/>
    <w:rsid w:val="00EE6A59"/>
    <w:rsid w:val="00EE79F6"/>
    <w:rsid w:val="00EE7FAB"/>
    <w:rsid w:val="00EF0C06"/>
    <w:rsid w:val="00EF1F42"/>
    <w:rsid w:val="00EF22D2"/>
    <w:rsid w:val="00EF3960"/>
    <w:rsid w:val="00EF3CAC"/>
    <w:rsid w:val="00EF41D6"/>
    <w:rsid w:val="00EF5517"/>
    <w:rsid w:val="00EF5669"/>
    <w:rsid w:val="00EF5889"/>
    <w:rsid w:val="00EF6D9B"/>
    <w:rsid w:val="00EF6DF8"/>
    <w:rsid w:val="00F01325"/>
    <w:rsid w:val="00F02CAD"/>
    <w:rsid w:val="00F02E6F"/>
    <w:rsid w:val="00F039A8"/>
    <w:rsid w:val="00F03CC6"/>
    <w:rsid w:val="00F045F7"/>
    <w:rsid w:val="00F05468"/>
    <w:rsid w:val="00F055E0"/>
    <w:rsid w:val="00F067F9"/>
    <w:rsid w:val="00F069D8"/>
    <w:rsid w:val="00F07F57"/>
    <w:rsid w:val="00F10E2A"/>
    <w:rsid w:val="00F114E0"/>
    <w:rsid w:val="00F11BAB"/>
    <w:rsid w:val="00F11BD9"/>
    <w:rsid w:val="00F11FF1"/>
    <w:rsid w:val="00F126CF"/>
    <w:rsid w:val="00F12D13"/>
    <w:rsid w:val="00F1311A"/>
    <w:rsid w:val="00F1422A"/>
    <w:rsid w:val="00F15878"/>
    <w:rsid w:val="00F1591E"/>
    <w:rsid w:val="00F1732E"/>
    <w:rsid w:val="00F174D1"/>
    <w:rsid w:val="00F17519"/>
    <w:rsid w:val="00F17576"/>
    <w:rsid w:val="00F206F1"/>
    <w:rsid w:val="00F20BCF"/>
    <w:rsid w:val="00F20C13"/>
    <w:rsid w:val="00F20DCA"/>
    <w:rsid w:val="00F22AF6"/>
    <w:rsid w:val="00F236D6"/>
    <w:rsid w:val="00F23E78"/>
    <w:rsid w:val="00F23EAE"/>
    <w:rsid w:val="00F247EC"/>
    <w:rsid w:val="00F24C78"/>
    <w:rsid w:val="00F253A8"/>
    <w:rsid w:val="00F25AD9"/>
    <w:rsid w:val="00F25F47"/>
    <w:rsid w:val="00F2602C"/>
    <w:rsid w:val="00F26167"/>
    <w:rsid w:val="00F26264"/>
    <w:rsid w:val="00F26412"/>
    <w:rsid w:val="00F264F9"/>
    <w:rsid w:val="00F26739"/>
    <w:rsid w:val="00F30D93"/>
    <w:rsid w:val="00F30EB3"/>
    <w:rsid w:val="00F31137"/>
    <w:rsid w:val="00F31545"/>
    <w:rsid w:val="00F3180D"/>
    <w:rsid w:val="00F32281"/>
    <w:rsid w:val="00F32922"/>
    <w:rsid w:val="00F33439"/>
    <w:rsid w:val="00F3389D"/>
    <w:rsid w:val="00F34B3A"/>
    <w:rsid w:val="00F34DA3"/>
    <w:rsid w:val="00F358CB"/>
    <w:rsid w:val="00F37282"/>
    <w:rsid w:val="00F37E6C"/>
    <w:rsid w:val="00F40A1E"/>
    <w:rsid w:val="00F40AB3"/>
    <w:rsid w:val="00F42BEF"/>
    <w:rsid w:val="00F42F6A"/>
    <w:rsid w:val="00F430E1"/>
    <w:rsid w:val="00F438CC"/>
    <w:rsid w:val="00F44650"/>
    <w:rsid w:val="00F45031"/>
    <w:rsid w:val="00F45256"/>
    <w:rsid w:val="00F45A24"/>
    <w:rsid w:val="00F45C70"/>
    <w:rsid w:val="00F473CB"/>
    <w:rsid w:val="00F479CE"/>
    <w:rsid w:val="00F47CA8"/>
    <w:rsid w:val="00F5055E"/>
    <w:rsid w:val="00F5094A"/>
    <w:rsid w:val="00F52711"/>
    <w:rsid w:val="00F52B2A"/>
    <w:rsid w:val="00F52D3E"/>
    <w:rsid w:val="00F53099"/>
    <w:rsid w:val="00F548BE"/>
    <w:rsid w:val="00F54A6E"/>
    <w:rsid w:val="00F54B82"/>
    <w:rsid w:val="00F55239"/>
    <w:rsid w:val="00F566EE"/>
    <w:rsid w:val="00F56D84"/>
    <w:rsid w:val="00F60F22"/>
    <w:rsid w:val="00F6168D"/>
    <w:rsid w:val="00F61BA4"/>
    <w:rsid w:val="00F62BD5"/>
    <w:rsid w:val="00F62CD6"/>
    <w:rsid w:val="00F630ED"/>
    <w:rsid w:val="00F63308"/>
    <w:rsid w:val="00F636C7"/>
    <w:rsid w:val="00F63AEA"/>
    <w:rsid w:val="00F6436F"/>
    <w:rsid w:val="00F64927"/>
    <w:rsid w:val="00F659E2"/>
    <w:rsid w:val="00F66802"/>
    <w:rsid w:val="00F668C0"/>
    <w:rsid w:val="00F67836"/>
    <w:rsid w:val="00F71064"/>
    <w:rsid w:val="00F71068"/>
    <w:rsid w:val="00F715B1"/>
    <w:rsid w:val="00F71F54"/>
    <w:rsid w:val="00F7266E"/>
    <w:rsid w:val="00F72962"/>
    <w:rsid w:val="00F7387C"/>
    <w:rsid w:val="00F73A14"/>
    <w:rsid w:val="00F74EAC"/>
    <w:rsid w:val="00F758AA"/>
    <w:rsid w:val="00F760F9"/>
    <w:rsid w:val="00F76378"/>
    <w:rsid w:val="00F7705A"/>
    <w:rsid w:val="00F770D0"/>
    <w:rsid w:val="00F772C7"/>
    <w:rsid w:val="00F77676"/>
    <w:rsid w:val="00F80185"/>
    <w:rsid w:val="00F802AE"/>
    <w:rsid w:val="00F817FD"/>
    <w:rsid w:val="00F8196E"/>
    <w:rsid w:val="00F819BE"/>
    <w:rsid w:val="00F821B2"/>
    <w:rsid w:val="00F835C8"/>
    <w:rsid w:val="00F83A0C"/>
    <w:rsid w:val="00F83CE4"/>
    <w:rsid w:val="00F85268"/>
    <w:rsid w:val="00F85850"/>
    <w:rsid w:val="00F85AFD"/>
    <w:rsid w:val="00F872D9"/>
    <w:rsid w:val="00F87692"/>
    <w:rsid w:val="00F87ADC"/>
    <w:rsid w:val="00F90770"/>
    <w:rsid w:val="00F90992"/>
    <w:rsid w:val="00F91BCD"/>
    <w:rsid w:val="00F91F96"/>
    <w:rsid w:val="00F92534"/>
    <w:rsid w:val="00F928F6"/>
    <w:rsid w:val="00F92D68"/>
    <w:rsid w:val="00F940FB"/>
    <w:rsid w:val="00F942F2"/>
    <w:rsid w:val="00F94AC0"/>
    <w:rsid w:val="00F95034"/>
    <w:rsid w:val="00F95349"/>
    <w:rsid w:val="00F9594C"/>
    <w:rsid w:val="00F95FDC"/>
    <w:rsid w:val="00F96735"/>
    <w:rsid w:val="00F96876"/>
    <w:rsid w:val="00F9729B"/>
    <w:rsid w:val="00F97702"/>
    <w:rsid w:val="00F978D6"/>
    <w:rsid w:val="00FA0156"/>
    <w:rsid w:val="00FA0A33"/>
    <w:rsid w:val="00FA1C47"/>
    <w:rsid w:val="00FA2155"/>
    <w:rsid w:val="00FA2C63"/>
    <w:rsid w:val="00FA33FA"/>
    <w:rsid w:val="00FA348B"/>
    <w:rsid w:val="00FA4A11"/>
    <w:rsid w:val="00FA6A83"/>
    <w:rsid w:val="00FA6F1B"/>
    <w:rsid w:val="00FA75FC"/>
    <w:rsid w:val="00FA765F"/>
    <w:rsid w:val="00FA7952"/>
    <w:rsid w:val="00FB014F"/>
    <w:rsid w:val="00FB0A00"/>
    <w:rsid w:val="00FB1E40"/>
    <w:rsid w:val="00FB4238"/>
    <w:rsid w:val="00FB430C"/>
    <w:rsid w:val="00FB53E7"/>
    <w:rsid w:val="00FB549A"/>
    <w:rsid w:val="00FB553E"/>
    <w:rsid w:val="00FB7150"/>
    <w:rsid w:val="00FB760A"/>
    <w:rsid w:val="00FB7ADD"/>
    <w:rsid w:val="00FC060D"/>
    <w:rsid w:val="00FC0BDB"/>
    <w:rsid w:val="00FC1658"/>
    <w:rsid w:val="00FC1671"/>
    <w:rsid w:val="00FC185B"/>
    <w:rsid w:val="00FC1B79"/>
    <w:rsid w:val="00FC22FC"/>
    <w:rsid w:val="00FC2591"/>
    <w:rsid w:val="00FC3A97"/>
    <w:rsid w:val="00FC4283"/>
    <w:rsid w:val="00FC4E65"/>
    <w:rsid w:val="00FC526E"/>
    <w:rsid w:val="00FC553A"/>
    <w:rsid w:val="00FC55F1"/>
    <w:rsid w:val="00FC56AE"/>
    <w:rsid w:val="00FD192F"/>
    <w:rsid w:val="00FD1962"/>
    <w:rsid w:val="00FD1DB9"/>
    <w:rsid w:val="00FD3481"/>
    <w:rsid w:val="00FD34B7"/>
    <w:rsid w:val="00FD37B1"/>
    <w:rsid w:val="00FD3EA5"/>
    <w:rsid w:val="00FD45C2"/>
    <w:rsid w:val="00FD5C9D"/>
    <w:rsid w:val="00FD6AD1"/>
    <w:rsid w:val="00FD6EED"/>
    <w:rsid w:val="00FD7598"/>
    <w:rsid w:val="00FE0312"/>
    <w:rsid w:val="00FE09EE"/>
    <w:rsid w:val="00FE0CD8"/>
    <w:rsid w:val="00FE1FBC"/>
    <w:rsid w:val="00FE543F"/>
    <w:rsid w:val="00FE588C"/>
    <w:rsid w:val="00FE5C0C"/>
    <w:rsid w:val="00FE69EB"/>
    <w:rsid w:val="00FE7E99"/>
    <w:rsid w:val="00FF0B6C"/>
    <w:rsid w:val="00FF0C39"/>
    <w:rsid w:val="00FF10F7"/>
    <w:rsid w:val="00FF16D0"/>
    <w:rsid w:val="00FF1972"/>
    <w:rsid w:val="00FF1BAF"/>
    <w:rsid w:val="00FF26A9"/>
    <w:rsid w:val="00FF3070"/>
    <w:rsid w:val="00FF399B"/>
    <w:rsid w:val="00FF5419"/>
    <w:rsid w:val="00FF606F"/>
    <w:rsid w:val="00FF6420"/>
    <w:rsid w:val="00FF763B"/>
    <w:rsid w:val="00FF79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52A8"/>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1PropObs">
    <w:name w:val="1. Prop_Obs"/>
    <w:basedOn w:val="a"/>
    <w:link w:val="1PropObsChar"/>
    <w:qFormat/>
    <w:rsid w:val="00A039F7"/>
    <w:pPr>
      <w:spacing w:before="120" w:after="120"/>
      <w:ind w:left="1400" w:hangingChars="700" w:hanging="1400"/>
      <w:jc w:val="both"/>
    </w:pPr>
    <w:rPr>
      <w:rFonts w:eastAsia="맑은 고딕"/>
      <w:b/>
      <w:lang w:val="en-US" w:eastAsia="ko-KR"/>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1PropObsChar">
    <w:name w:val="1. Prop_Obs Char"/>
    <w:link w:val="1PropObs"/>
    <w:rsid w:val="00A039F7"/>
    <w:rPr>
      <w:rFonts w:ascii="Times New Roman" w:eastAsia="맑은 고딕" w:hAnsi="Times New Roman"/>
      <w:b/>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link w:val="B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목록 단,?? ??,?????,????,Grille moyenne 1 - Accent 21,- Bullets,1st level - Bullet List Paragraph,List Paragraph1,Lettre d'introduction,Paragrafo elenco,Normal bullet 2,Bullet list,Numbered List,Lista1,Task Body,3 Txt tabla"/>
    <w:basedOn w:val="a"/>
    <w:link w:val="Charc"/>
    <w:uiPriority w:val="34"/>
    <w:qFormat/>
    <w:rsid w:val="00195A08"/>
    <w:pPr>
      <w:widowControl w:val="0"/>
      <w:wordWrap w:val="0"/>
      <w:autoSpaceDE w:val="0"/>
      <w:autoSpaceDN w:val="0"/>
      <w:adjustRightInd w:val="0"/>
      <w:spacing w:after="0"/>
      <w:jc w:val="both"/>
    </w:pPr>
    <w:rPr>
      <w:rFonts w:eastAsia="Times New Roman"/>
      <w:kern w:val="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aliases w:val="목록 단 Char,?? ?? Char,????? Char,???? Char,Grille moyenne 1 - Accent 21 Char,- Bullets Char,1st level - Bullet List Paragraph Char,List Paragraph1 Char,Lettre d'introduction Char,Paragrafo elenco Char,Normal bullet 2 Char,Bullet list Char"/>
    <w:link w:val="afa"/>
    <w:uiPriority w:val="34"/>
    <w:qFormat/>
    <w:locked/>
    <w:rsid w:val="00195A08"/>
    <w:rPr>
      <w:rFonts w:ascii="Times New Roman" w:eastAsia="Times New Roman" w:hAnsi="Times New Roman"/>
      <w:kern w:val="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uiPriority w:val="99"/>
    <w:qFormat/>
    <w:p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 w:type="paragraph" w:customStyle="1" w:styleId="B1">
    <w:name w:val="B1"/>
    <w:basedOn w:val="a8"/>
    <w:link w:val="B1Char1"/>
    <w:qFormat/>
    <w:rsid w:val="003D5DC7"/>
    <w:pPr>
      <w:overflowPunct w:val="0"/>
      <w:autoSpaceDE w:val="0"/>
      <w:autoSpaceDN w:val="0"/>
      <w:adjustRightInd w:val="0"/>
      <w:textAlignment w:val="baseline"/>
    </w:pPr>
    <w:rPr>
      <w:rFonts w:ascii="Tms Rmn" w:hAnsi="Tms Rmn"/>
    </w:rPr>
  </w:style>
  <w:style w:type="character" w:customStyle="1" w:styleId="NOChar1">
    <w:name w:val="NO Char1"/>
    <w:qFormat/>
    <w:rsid w:val="00AA79C6"/>
    <w:rPr>
      <w:rFonts w:eastAsia="Times New Roman"/>
      <w:lang w:val="en-GB" w:eastAsia="en-US"/>
    </w:rPr>
  </w:style>
  <w:style w:type="character" w:customStyle="1" w:styleId="TAHChar">
    <w:name w:val="TAH Char"/>
    <w:qFormat/>
    <w:locked/>
    <w:rsid w:val="005C2247"/>
    <w:rPr>
      <w:rFonts w:ascii="Arial" w:hAnsi="Arial"/>
      <w:b/>
      <w:sz w:val="18"/>
      <w:lang w:val="en-GB" w:eastAsia="en-GB"/>
    </w:rPr>
  </w:style>
  <w:style w:type="character" w:customStyle="1" w:styleId="TANChar">
    <w:name w:val="TAN Char"/>
    <w:link w:val="TAN"/>
    <w:qFormat/>
    <w:rsid w:val="005C2247"/>
    <w:rPr>
      <w:rFonts w:ascii="Arial" w:hAnsi="Arial"/>
      <w:sz w:val="18"/>
      <w:lang w:val="en-GB" w:eastAsia="en-US"/>
    </w:rPr>
  </w:style>
  <w:style w:type="paragraph" w:customStyle="1" w:styleId="Comments">
    <w:name w:val="Comments"/>
    <w:basedOn w:val="a"/>
    <w:link w:val="CommentsChar"/>
    <w:qFormat/>
    <w:rsid w:val="00B908EA"/>
    <w:pPr>
      <w:spacing w:before="40" w:after="0"/>
    </w:pPr>
    <w:rPr>
      <w:rFonts w:ascii="Geneva" w:eastAsia="바탕체" w:hAnsi="Geneva" w:cs="Geneva"/>
      <w:i/>
      <w:noProof/>
      <w:sz w:val="18"/>
      <w:szCs w:val="24"/>
      <w:lang w:eastAsia="en-GB"/>
    </w:rPr>
  </w:style>
  <w:style w:type="character" w:customStyle="1" w:styleId="CommentsChar">
    <w:name w:val="Comments Char"/>
    <w:link w:val="Comments"/>
    <w:qFormat/>
    <w:rsid w:val="00B908EA"/>
    <w:rPr>
      <w:rFonts w:ascii="Geneva" w:eastAsia="바탕체" w:hAnsi="Geneva" w:cs="Geneva"/>
      <w:i/>
      <w:noProof/>
      <w:sz w:val="18"/>
      <w:szCs w:val="24"/>
      <w:lang w:val="en-GB" w:eastAsia="en-GB"/>
    </w:rPr>
  </w:style>
  <w:style w:type="paragraph" w:customStyle="1" w:styleId="Default">
    <w:name w:val="Default"/>
    <w:rsid w:val="00B05D30"/>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5095654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641495689">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712466009">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72841468">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60913866">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96831093">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114850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74898025">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3969881">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17898498">
      <w:bodyDiv w:val="1"/>
      <w:marLeft w:val="0"/>
      <w:marRight w:val="0"/>
      <w:marTop w:val="0"/>
      <w:marBottom w:val="0"/>
      <w:divBdr>
        <w:top w:val="none" w:sz="0" w:space="0" w:color="auto"/>
        <w:left w:val="none" w:sz="0" w:space="0" w:color="auto"/>
        <w:bottom w:val="none" w:sz="0" w:space="0" w:color="auto"/>
        <w:right w:val="none" w:sz="0" w:space="0" w:color="auto"/>
      </w:divBdr>
    </w:div>
    <w:div w:id="1761216579">
      <w:bodyDiv w:val="1"/>
      <w:marLeft w:val="0"/>
      <w:marRight w:val="0"/>
      <w:marTop w:val="0"/>
      <w:marBottom w:val="0"/>
      <w:divBdr>
        <w:top w:val="none" w:sz="0" w:space="0" w:color="auto"/>
        <w:left w:val="none" w:sz="0" w:space="0" w:color="auto"/>
        <w:bottom w:val="none" w:sz="0" w:space="0" w:color="auto"/>
        <w:right w:val="none" w:sz="0" w:space="0" w:color="auto"/>
      </w:divBdr>
    </w:div>
    <w:div w:id="1766996909">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04151370">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11648178">
      <w:bodyDiv w:val="1"/>
      <w:marLeft w:val="0"/>
      <w:marRight w:val="0"/>
      <w:marTop w:val="0"/>
      <w:marBottom w:val="0"/>
      <w:divBdr>
        <w:top w:val="none" w:sz="0" w:space="0" w:color="auto"/>
        <w:left w:val="none" w:sz="0" w:space="0" w:color="auto"/>
        <w:bottom w:val="none" w:sz="0" w:space="0" w:color="auto"/>
        <w:right w:val="none" w:sz="0" w:space="0" w:color="auto"/>
      </w:divBdr>
    </w:div>
    <w:div w:id="1929266317">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57373177">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574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DC6594CA-E843-44BF-A88A-CC8A442CB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2361</TotalTime>
  <Pages>2</Pages>
  <Words>776</Words>
  <Characters>3913</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 (Han Cha)</cp:lastModifiedBy>
  <cp:revision>865</cp:revision>
  <cp:lastPrinted>2014-08-09T03:01:00Z</cp:lastPrinted>
  <dcterms:created xsi:type="dcterms:W3CDTF">2024-10-04T01:31:00Z</dcterms:created>
  <dcterms:modified xsi:type="dcterms:W3CDTF">2025-02-07T00:17:00Z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